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44" w:rsidRDefault="00DA64E8" w:rsidP="00DA64E8">
      <w:pPr>
        <w:spacing w:line="600" w:lineRule="exact"/>
        <w:ind w:rightChars="400" w:right="1263" w:firstLineChars="200" w:firstLine="632"/>
        <w:jc w:val="left"/>
        <w:rPr>
          <w:rFonts w:ascii="黑体" w:eastAsia="黑体" w:hAnsi="黑体" w:cs="仿宋_GB2312"/>
          <w:szCs w:val="32"/>
        </w:rPr>
      </w:pPr>
      <w:r w:rsidRPr="00DA64E8">
        <w:rPr>
          <w:rFonts w:ascii="黑体" w:eastAsia="黑体" w:hAnsi="黑体" w:cs="仿宋_GB2312" w:hint="eastAsia"/>
          <w:szCs w:val="32"/>
        </w:rPr>
        <w:t>附件1</w:t>
      </w:r>
    </w:p>
    <w:p w:rsidR="00DA64E8" w:rsidRPr="00BC182C" w:rsidRDefault="00DA64E8" w:rsidP="00DA64E8">
      <w:pPr>
        <w:spacing w:line="600" w:lineRule="exact"/>
        <w:jc w:val="center"/>
        <w:rPr>
          <w:rFonts w:ascii="方正小标宋简体" w:eastAsia="方正小标宋简体"/>
          <w:sz w:val="44"/>
          <w:szCs w:val="44"/>
        </w:rPr>
      </w:pPr>
      <w:r w:rsidRPr="00BC182C">
        <w:rPr>
          <w:rFonts w:ascii="方正小标宋简体" w:eastAsia="方正小标宋简体" w:hint="eastAsia"/>
          <w:sz w:val="44"/>
          <w:szCs w:val="44"/>
        </w:rPr>
        <w:t>池州市进一步完善和落实积极生育</w:t>
      </w:r>
    </w:p>
    <w:p w:rsidR="00DA64E8" w:rsidRPr="00BC182C" w:rsidRDefault="00DA64E8" w:rsidP="00DA64E8">
      <w:pPr>
        <w:spacing w:line="600" w:lineRule="exact"/>
        <w:jc w:val="center"/>
        <w:rPr>
          <w:rFonts w:ascii="Times New Roman" w:eastAsia="方正小标宋简体" w:hAnsi="Times New Roman" w:cs="仿宋"/>
          <w:sz w:val="44"/>
          <w:szCs w:val="44"/>
        </w:rPr>
      </w:pPr>
      <w:r w:rsidRPr="00BC182C">
        <w:rPr>
          <w:rFonts w:ascii="方正小标宋简体" w:eastAsia="方正小标宋简体" w:hint="eastAsia"/>
          <w:sz w:val="44"/>
          <w:szCs w:val="44"/>
        </w:rPr>
        <w:t>支持政策的若干举措</w:t>
      </w:r>
    </w:p>
    <w:p w:rsidR="00DA64E8" w:rsidRDefault="00DA64E8" w:rsidP="00DA64E8">
      <w:pPr>
        <w:spacing w:line="600" w:lineRule="exact"/>
        <w:jc w:val="center"/>
        <w:rPr>
          <w:rFonts w:ascii="Times New Roman" w:eastAsia="楷体_GB2312" w:hAnsi="Times New Roman" w:cs="仿宋"/>
          <w:sz w:val="36"/>
          <w:szCs w:val="36"/>
        </w:rPr>
      </w:pPr>
      <w:r w:rsidRPr="00BC182C">
        <w:rPr>
          <w:rFonts w:ascii="Times New Roman" w:eastAsia="楷体_GB2312" w:hAnsi="Times New Roman" w:cs="仿宋"/>
          <w:sz w:val="36"/>
          <w:szCs w:val="36"/>
        </w:rPr>
        <w:t>（</w:t>
      </w:r>
      <w:r>
        <w:rPr>
          <w:rFonts w:ascii="Times New Roman" w:eastAsia="楷体_GB2312" w:hAnsi="Times New Roman" w:cs="仿宋" w:hint="eastAsia"/>
          <w:sz w:val="36"/>
          <w:szCs w:val="36"/>
        </w:rPr>
        <w:t>征求意见</w:t>
      </w:r>
      <w:r w:rsidRPr="00BC182C">
        <w:rPr>
          <w:rFonts w:ascii="Times New Roman" w:eastAsia="楷体_GB2312" w:hAnsi="Times New Roman" w:cs="仿宋" w:hint="eastAsia"/>
          <w:sz w:val="36"/>
          <w:szCs w:val="36"/>
        </w:rPr>
        <w:t>稿</w:t>
      </w:r>
      <w:r w:rsidRPr="00BC182C">
        <w:rPr>
          <w:rFonts w:ascii="Times New Roman" w:eastAsia="楷体_GB2312" w:hAnsi="Times New Roman" w:cs="仿宋"/>
          <w:sz w:val="36"/>
          <w:szCs w:val="36"/>
        </w:rPr>
        <w:t>）</w:t>
      </w:r>
    </w:p>
    <w:p w:rsidR="00DA64E8" w:rsidRPr="00BC182C" w:rsidRDefault="00DA64E8" w:rsidP="00DA64E8">
      <w:pPr>
        <w:spacing w:line="600" w:lineRule="exact"/>
        <w:jc w:val="center"/>
        <w:rPr>
          <w:rFonts w:ascii="Times New Roman" w:eastAsia="楷体_GB2312" w:hAnsi="Times New Roman" w:cs="仿宋"/>
          <w:sz w:val="36"/>
          <w:szCs w:val="36"/>
        </w:rPr>
      </w:pPr>
    </w:p>
    <w:p w:rsidR="00DA64E8" w:rsidRPr="00BC182C" w:rsidRDefault="00DA64E8" w:rsidP="00DA64E8">
      <w:pPr>
        <w:adjustRightInd w:val="0"/>
        <w:snapToGrid w:val="0"/>
        <w:spacing w:line="600" w:lineRule="exact"/>
        <w:ind w:firstLineChars="200" w:firstLine="632"/>
        <w:rPr>
          <w:rFonts w:ascii="仿宋_GB2312"/>
          <w:szCs w:val="32"/>
        </w:rPr>
      </w:pPr>
      <w:r w:rsidRPr="00BC182C">
        <w:rPr>
          <w:rFonts w:ascii="仿宋_GB2312" w:hint="eastAsia"/>
          <w:szCs w:val="32"/>
        </w:rPr>
        <w:t>为进一步完善和落实积极生育支持政策，减轻家庭生育、养育、教育负担，推动实现适度生育水平，推进生育友好型社会建设，结合我市实际，制定如下举措。</w:t>
      </w:r>
    </w:p>
    <w:p w:rsidR="00DA64E8" w:rsidRPr="00BC182C" w:rsidRDefault="00DA64E8" w:rsidP="00DA64E8">
      <w:pPr>
        <w:spacing w:line="600" w:lineRule="exact"/>
        <w:ind w:firstLineChars="200" w:firstLine="632"/>
        <w:rPr>
          <w:rFonts w:ascii="仿宋_GB2312"/>
          <w:szCs w:val="32"/>
        </w:rPr>
      </w:pPr>
      <w:r w:rsidRPr="00BC182C">
        <w:rPr>
          <w:rFonts w:ascii="黑体" w:eastAsia="黑体" w:hAnsi="黑体" w:hint="eastAsia"/>
          <w:szCs w:val="32"/>
        </w:rPr>
        <w:t>一、加强生育保障。</w:t>
      </w:r>
      <w:r w:rsidRPr="00BC182C">
        <w:rPr>
          <w:rFonts w:ascii="仿宋_GB2312" w:hint="eastAsia"/>
          <w:szCs w:val="32"/>
        </w:rPr>
        <w:t>及时足额落实生育保险待遇，参加职工医保的灵活就业人员，生育医疗费用按规定纳入职工医保报销。做好参保居民生育医疗费用报销，分娩并发症、合并症住院治疗按照普通住院政策保障</w:t>
      </w:r>
      <w:r>
        <w:rPr>
          <w:rFonts w:ascii="仿宋_GB2312" w:hAnsi="仿宋_GB2312" w:cs="仿宋_GB2312" w:hint="eastAsia"/>
          <w:szCs w:val="32"/>
        </w:rPr>
        <w:t>，实现参保女职工生育待遇“免申即享”</w:t>
      </w:r>
      <w:r w:rsidRPr="00BC182C">
        <w:rPr>
          <w:rFonts w:ascii="仿宋_GB2312" w:hint="eastAsia"/>
          <w:szCs w:val="32"/>
        </w:rPr>
        <w:t>。统筹发挥基本医保门诊慢特病、住院综合保障功能，做好儿童血液病、恶性肿瘤等重特大疾病的救治保障。综合考虑医保（含生育保险）基金可承受能力，按规定和程序将部分临床必需、技术成熟、安全有效、费用适宜的治疗性辅助生殖技术项目纳入医保支付范围。</w:t>
      </w:r>
      <w:r w:rsidRPr="00BC182C">
        <w:rPr>
          <w:rFonts w:ascii="楷体_GB2312" w:eastAsia="楷体_GB2312" w:hint="eastAsia"/>
          <w:szCs w:val="32"/>
        </w:rPr>
        <w:t>（牵头单位：市医保局）</w:t>
      </w:r>
      <w:r w:rsidRPr="00BC182C">
        <w:rPr>
          <w:rFonts w:ascii="仿宋_GB2312" w:hint="eastAsia"/>
          <w:szCs w:val="32"/>
        </w:rPr>
        <w:t>在助产机构开展“孕妇学校”规范化建设，优化产科诊室布局和服务流程，推广预约住院分娩，提供以产妇为中心的人性化分娩服务，推进儿童友好医院建设。</w:t>
      </w:r>
      <w:r w:rsidRPr="00BC182C">
        <w:rPr>
          <w:rFonts w:ascii="楷体_GB2312" w:eastAsia="楷体_GB2312" w:hint="eastAsia"/>
          <w:szCs w:val="32"/>
        </w:rPr>
        <w:t>（牵头单位：市卫生健康委）</w:t>
      </w:r>
      <w:r w:rsidRPr="00BC182C">
        <w:rPr>
          <w:rFonts w:ascii="仿宋_GB2312" w:hint="eastAsia"/>
          <w:szCs w:val="32"/>
        </w:rPr>
        <w:t>。</w:t>
      </w:r>
    </w:p>
    <w:p w:rsidR="00DA64E8" w:rsidRPr="00BC182C" w:rsidRDefault="00DA64E8" w:rsidP="00DA64E8">
      <w:pPr>
        <w:spacing w:line="600" w:lineRule="exact"/>
        <w:ind w:firstLineChars="200" w:firstLine="632"/>
        <w:rPr>
          <w:rFonts w:ascii="仿宋_GB2312"/>
          <w:i/>
          <w:sz w:val="28"/>
          <w:szCs w:val="32"/>
        </w:rPr>
      </w:pPr>
      <w:r w:rsidRPr="00BC182C">
        <w:rPr>
          <w:rFonts w:ascii="黑体" w:eastAsia="黑体" w:hAnsi="黑体" w:hint="eastAsia"/>
          <w:szCs w:val="32"/>
        </w:rPr>
        <w:t>二、减轻养育负担。</w:t>
      </w:r>
      <w:r w:rsidRPr="00BC182C">
        <w:rPr>
          <w:rFonts w:ascii="仿宋_GB2312" w:hint="eastAsia"/>
          <w:szCs w:val="32"/>
        </w:rPr>
        <w:t>强化税收支持生育政策，积极落实二孩、</w:t>
      </w:r>
      <w:r w:rsidRPr="00BC182C">
        <w:rPr>
          <w:rFonts w:ascii="仿宋_GB2312" w:hint="eastAsia"/>
          <w:szCs w:val="32"/>
        </w:rPr>
        <w:lastRenderedPageBreak/>
        <w:t>三孩家庭个税差异化政策，</w:t>
      </w:r>
      <w:r>
        <w:rPr>
          <w:rFonts w:ascii="仿宋_GB2312" w:hAnsi="仿宋_GB2312" w:cs="仿宋_GB2312" w:hint="eastAsia"/>
          <w:szCs w:val="32"/>
        </w:rPr>
        <w:t>加强宣传培训，全面</w:t>
      </w:r>
      <w:r w:rsidRPr="00BC182C">
        <w:rPr>
          <w:rFonts w:ascii="仿宋_GB2312" w:hint="eastAsia"/>
          <w:szCs w:val="32"/>
        </w:rPr>
        <w:t>落实3岁以下婴幼儿照护个人所得税专项附加扣除政策。</w:t>
      </w:r>
      <w:r w:rsidRPr="00BC182C">
        <w:rPr>
          <w:rFonts w:ascii="楷体_GB2312" w:eastAsia="楷体_GB2312" w:hint="eastAsia"/>
          <w:szCs w:val="32"/>
        </w:rPr>
        <w:t>（牵头单位：市税务局）</w:t>
      </w:r>
      <w:r w:rsidRPr="00BC182C">
        <w:rPr>
          <w:rFonts w:ascii="仿宋_GB2312" w:hint="eastAsia"/>
          <w:szCs w:val="32"/>
        </w:rPr>
        <w:t>2024 年1月1日起，实施家庭育儿补贴制度。对夫妻双方依法生育并户口登记在我市的第二个子女，给予不少于2000元的一次性补助，第三个子女，给予不少于5000元的一次性补助。所需经费，是国家机关和事业单位、国有企业职工的，由所在单位承担；其他人员由</w:t>
      </w:r>
      <w:r w:rsidR="006F44CC">
        <w:rPr>
          <w:rFonts w:ascii="仿宋_GB2312" w:hint="eastAsia"/>
          <w:szCs w:val="32"/>
        </w:rPr>
        <w:t>新生儿</w:t>
      </w:r>
      <w:r w:rsidRPr="00BC182C">
        <w:rPr>
          <w:rFonts w:ascii="仿宋_GB2312" w:hint="eastAsia"/>
          <w:szCs w:val="32"/>
        </w:rPr>
        <w:t>户籍所在地的县区人民政府、管委会承担。各县区人民政府、管委会可根据本地实际情况提高相应补助标准。</w:t>
      </w:r>
      <w:r w:rsidRPr="00BC182C">
        <w:rPr>
          <w:rFonts w:ascii="楷体_GB2312" w:eastAsia="楷体_GB2312" w:hint="eastAsia"/>
          <w:szCs w:val="32"/>
        </w:rPr>
        <w:t>（牵头单位：各县区人民政府、管委会，市财政局，市卫生健康委）</w:t>
      </w:r>
      <w:r w:rsidRPr="00BC182C">
        <w:rPr>
          <w:rFonts w:ascii="仿宋_GB2312" w:hint="eastAsia"/>
          <w:szCs w:val="32"/>
        </w:rPr>
        <w:t>住房政策向多子女家庭倾斜，对生育二孩、三孩未满18周岁的家庭购买自住房的，各县区人民政府、管委会可给予政策支持；对符合多子女贷款条件的缴存职工家庭，其住房公积金贷款额度在原有可贷额度基础上上调10万元。</w:t>
      </w:r>
      <w:r w:rsidRPr="00DF1114">
        <w:rPr>
          <w:rFonts w:ascii="仿宋_GB2312" w:hint="eastAsia"/>
          <w:szCs w:val="32"/>
        </w:rPr>
        <w:t>在配租公租房时，对符合条件且有未成年人的家庭，</w:t>
      </w:r>
      <w:r>
        <w:rPr>
          <w:rFonts w:ascii="仿宋_GB2312" w:hint="eastAsia"/>
          <w:szCs w:val="32"/>
        </w:rPr>
        <w:t>根据</w:t>
      </w:r>
      <w:r w:rsidRPr="00DF1114">
        <w:rPr>
          <w:rFonts w:ascii="仿宋_GB2312" w:hint="eastAsia"/>
          <w:szCs w:val="32"/>
        </w:rPr>
        <w:t>未成年子女数量、家庭人口、代际结构等</w:t>
      </w:r>
      <w:r>
        <w:rPr>
          <w:rFonts w:ascii="仿宋_GB2312" w:hint="eastAsia"/>
          <w:szCs w:val="32"/>
        </w:rPr>
        <w:t>情况</w:t>
      </w:r>
      <w:r w:rsidRPr="00DF1114">
        <w:rPr>
          <w:rFonts w:ascii="仿宋_GB2312" w:hint="eastAsia"/>
          <w:szCs w:val="32"/>
        </w:rPr>
        <w:t>，在户型选择、配租排序等方面给予照顾。</w:t>
      </w:r>
      <w:r w:rsidRPr="00BC182C">
        <w:rPr>
          <w:rFonts w:ascii="楷体_GB2312" w:eastAsia="楷体_GB2312" w:hint="eastAsia"/>
          <w:szCs w:val="32"/>
        </w:rPr>
        <w:t>（牵头单位：各县区人民政府、管委会，市住建局，</w:t>
      </w:r>
      <w:r w:rsidRPr="00BC182C">
        <w:rPr>
          <w:rFonts w:ascii="楷体_GB2312" w:eastAsia="楷体_GB2312"/>
          <w:szCs w:val="32"/>
        </w:rPr>
        <w:t>市住房公积金管理中心</w:t>
      </w:r>
      <w:r w:rsidRPr="00BC182C">
        <w:rPr>
          <w:rFonts w:ascii="楷体_GB2312" w:eastAsia="楷体_GB2312" w:hint="eastAsia"/>
          <w:szCs w:val="32"/>
        </w:rPr>
        <w:t>）</w:t>
      </w:r>
    </w:p>
    <w:p w:rsidR="00DA64E8" w:rsidRPr="00BC182C" w:rsidRDefault="00DA64E8" w:rsidP="00DA64E8">
      <w:pPr>
        <w:adjustRightInd w:val="0"/>
        <w:snapToGrid w:val="0"/>
        <w:spacing w:line="600" w:lineRule="exact"/>
        <w:ind w:firstLineChars="200" w:firstLine="632"/>
        <w:rPr>
          <w:rFonts w:ascii="仿宋_GB2312"/>
          <w:i/>
          <w:sz w:val="28"/>
          <w:szCs w:val="32"/>
        </w:rPr>
      </w:pPr>
      <w:r w:rsidRPr="00BC182C">
        <w:rPr>
          <w:rFonts w:ascii="黑体" w:eastAsia="黑体" w:hAnsi="黑体" w:hint="eastAsia"/>
          <w:szCs w:val="32"/>
        </w:rPr>
        <w:t>三、完善托育服务。</w:t>
      </w:r>
      <w:r w:rsidR="00E20FC0">
        <w:rPr>
          <w:rFonts w:ascii="仿宋_GB2312" w:hint="eastAsia"/>
          <w:szCs w:val="32"/>
        </w:rPr>
        <w:t>增加托育服务供给，大力发展普惠托育，落实托育服务设施建设要求，积极推进托幼一体化，支持用人单位开展托育服务</w:t>
      </w:r>
      <w:r w:rsidR="00E20FC0" w:rsidRPr="00BC182C">
        <w:rPr>
          <w:rFonts w:ascii="仿宋_GB2312" w:hint="eastAsia"/>
          <w:szCs w:val="32"/>
        </w:rPr>
        <w:t>，</w:t>
      </w:r>
      <w:r w:rsidR="00E20FC0" w:rsidRPr="0097756C">
        <w:rPr>
          <w:rFonts w:ascii="仿宋_GB2312" w:hint="eastAsia"/>
          <w:szCs w:val="32"/>
        </w:rPr>
        <w:t>指导有条件的单位建设“女工家园-托育班”</w:t>
      </w:r>
      <w:r w:rsidR="00E20FC0">
        <w:rPr>
          <w:rFonts w:ascii="仿宋_GB2312" w:hint="eastAsia"/>
          <w:szCs w:val="32"/>
        </w:rPr>
        <w:t>，到2025年全市实现托幼一体化的幼儿园在幼儿园总量中占比不低于30％，实现千人口托位数4.6个目标任务</w:t>
      </w:r>
      <w:r w:rsidRPr="00BC182C">
        <w:rPr>
          <w:rFonts w:ascii="仿宋_GB2312" w:hint="eastAsia"/>
          <w:szCs w:val="32"/>
        </w:rPr>
        <w:t>。</w:t>
      </w:r>
      <w:r w:rsidRPr="00BC182C">
        <w:rPr>
          <w:rFonts w:ascii="楷体_GB2312" w:eastAsia="楷体_GB2312" w:hint="eastAsia"/>
          <w:szCs w:val="32"/>
        </w:rPr>
        <w:t>（牵头单位：市卫生健康委，</w:t>
      </w:r>
      <w:r>
        <w:rPr>
          <w:rFonts w:ascii="楷体_GB2312" w:eastAsia="楷体_GB2312" w:hint="eastAsia"/>
          <w:szCs w:val="32"/>
        </w:rPr>
        <w:lastRenderedPageBreak/>
        <w:t>市教育和体育局</w:t>
      </w:r>
      <w:r w:rsidRPr="00BC182C">
        <w:rPr>
          <w:rFonts w:ascii="楷体_GB2312" w:eastAsia="楷体_GB2312" w:hint="eastAsia"/>
          <w:szCs w:val="32"/>
        </w:rPr>
        <w:t>，市发展改革委、市总工会）</w:t>
      </w:r>
      <w:r w:rsidRPr="00BC182C">
        <w:rPr>
          <w:rFonts w:ascii="仿宋_GB2312" w:hint="eastAsia"/>
          <w:szCs w:val="32"/>
        </w:rPr>
        <w:t>开展普惠托育服务机构</w:t>
      </w:r>
      <w:r>
        <w:rPr>
          <w:rFonts w:ascii="仿宋_GB2312" w:hint="eastAsia"/>
          <w:szCs w:val="32"/>
        </w:rPr>
        <w:t>认定</w:t>
      </w:r>
      <w:r w:rsidRPr="00BC182C">
        <w:rPr>
          <w:rFonts w:ascii="仿宋_GB2312" w:hint="eastAsia"/>
          <w:szCs w:val="32"/>
        </w:rPr>
        <w:t>，积极争取省级财政对公办独立托育服务机构以及普惠托育服务机构、托幼一体化幼儿园已建成并经评估认定的普惠托位，给予建设补助。</w:t>
      </w:r>
      <w:r w:rsidRPr="00BC182C">
        <w:rPr>
          <w:rFonts w:ascii="楷体_GB2312" w:eastAsia="楷体_GB2312" w:hint="eastAsia"/>
          <w:szCs w:val="32"/>
        </w:rPr>
        <w:t>（牵头单位：市卫生健康委、</w:t>
      </w:r>
      <w:r>
        <w:rPr>
          <w:rFonts w:ascii="楷体_GB2312" w:eastAsia="楷体_GB2312" w:hint="eastAsia"/>
          <w:szCs w:val="32"/>
        </w:rPr>
        <w:t>市教育和体育局</w:t>
      </w:r>
      <w:r w:rsidRPr="00BC182C">
        <w:rPr>
          <w:rFonts w:ascii="楷体_GB2312" w:eastAsia="楷体_GB2312" w:hint="eastAsia"/>
          <w:szCs w:val="32"/>
        </w:rPr>
        <w:t>）</w:t>
      </w:r>
      <w:r w:rsidRPr="00BC182C">
        <w:rPr>
          <w:rFonts w:ascii="仿宋_GB2312" w:hint="eastAsia"/>
          <w:szCs w:val="32"/>
        </w:rPr>
        <w:t>在“安心托幼”暖民心行动基础上，由各县区人民政府、管委会根据本地实际情况确定普惠托育机构运营补贴，鼓励各县区人民政府、管委会以现金或消费券的方式，对入托家庭给予适当补助。</w:t>
      </w:r>
      <w:r w:rsidRPr="00BC182C">
        <w:rPr>
          <w:rFonts w:ascii="楷体_GB2312" w:eastAsia="楷体_GB2312" w:hint="eastAsia"/>
          <w:szCs w:val="32"/>
        </w:rPr>
        <w:t>（牵头单位：各县区人民政府、管委会）</w:t>
      </w:r>
    </w:p>
    <w:p w:rsidR="00DA64E8" w:rsidRPr="00BC182C" w:rsidRDefault="00DA64E8" w:rsidP="00DA64E8">
      <w:pPr>
        <w:adjustRightInd w:val="0"/>
        <w:snapToGrid w:val="0"/>
        <w:spacing w:line="600" w:lineRule="exact"/>
        <w:ind w:firstLineChars="200" w:firstLine="632"/>
        <w:rPr>
          <w:rFonts w:ascii="仿宋_GB2312"/>
          <w:i/>
          <w:sz w:val="28"/>
          <w:szCs w:val="32"/>
        </w:rPr>
      </w:pPr>
      <w:r w:rsidRPr="00BC182C">
        <w:rPr>
          <w:rFonts w:ascii="黑体" w:eastAsia="黑体" w:hAnsi="黑体" w:hint="eastAsia"/>
          <w:szCs w:val="32"/>
        </w:rPr>
        <w:t>四、降低教育成本。</w:t>
      </w:r>
      <w:r w:rsidRPr="00BC182C">
        <w:rPr>
          <w:rFonts w:ascii="仿宋_GB2312" w:hint="eastAsia"/>
          <w:szCs w:val="32"/>
        </w:rPr>
        <w:t>推进义务教育优质均衡发展和城乡一体化，适度增加城镇义务教育学位。“十四五”期间，全市</w:t>
      </w:r>
      <w:r>
        <w:rPr>
          <w:rFonts w:ascii="仿宋_GB2312" w:hint="eastAsia"/>
          <w:szCs w:val="32"/>
        </w:rPr>
        <w:t>新建、改扩建幼儿园17所，</w:t>
      </w:r>
      <w:r w:rsidRPr="00BC182C">
        <w:rPr>
          <w:rFonts w:ascii="仿宋_GB2312" w:hint="eastAsia"/>
          <w:szCs w:val="32"/>
        </w:rPr>
        <w:t>普惠性幼儿园覆盖率达到90%以上。新建和改扩建的公办幼儿园均开设普惠性托班。在应开展课后服务的义务教育学校、幼儿园全面开展课后服务或延时服务，丰富服务内容，落实经费保障，解决家长接送孩子后顾之忧。切实提升学校育人水平，持续规范校外培训，有效减轻义务教育阶段学生过重作业负担和校外培训负担。</w:t>
      </w:r>
      <w:r w:rsidRPr="00BC182C">
        <w:rPr>
          <w:rFonts w:ascii="楷体_GB2312" w:eastAsia="楷体_GB2312" w:hint="eastAsia"/>
          <w:szCs w:val="32"/>
        </w:rPr>
        <w:t>（牵头单位：</w:t>
      </w:r>
      <w:r>
        <w:rPr>
          <w:rFonts w:ascii="楷体_GB2312" w:eastAsia="楷体_GB2312" w:hint="eastAsia"/>
          <w:szCs w:val="32"/>
        </w:rPr>
        <w:t>市教育和体育局</w:t>
      </w:r>
      <w:r w:rsidRPr="00BC182C">
        <w:rPr>
          <w:rFonts w:ascii="楷体_GB2312" w:eastAsia="楷体_GB2312" w:hint="eastAsia"/>
          <w:szCs w:val="32"/>
        </w:rPr>
        <w:t>、市卫生健康委）</w:t>
      </w:r>
    </w:p>
    <w:p w:rsidR="00DA64E8" w:rsidRPr="00BC182C" w:rsidRDefault="00DA64E8" w:rsidP="00DA64E8">
      <w:pPr>
        <w:spacing w:line="600" w:lineRule="exact"/>
        <w:ind w:firstLineChars="200" w:firstLine="632"/>
        <w:rPr>
          <w:rFonts w:ascii="黑体" w:eastAsia="黑体" w:hAnsi="黑体"/>
          <w:szCs w:val="32"/>
        </w:rPr>
      </w:pPr>
      <w:r w:rsidRPr="00BC182C">
        <w:rPr>
          <w:rFonts w:ascii="黑体" w:eastAsia="黑体" w:hAnsi="黑体" w:hint="eastAsia"/>
          <w:szCs w:val="32"/>
        </w:rPr>
        <w:t>五、优化休假制度。</w:t>
      </w:r>
      <w:r w:rsidRPr="00BC182C">
        <w:rPr>
          <w:rFonts w:ascii="仿宋_GB2312" w:hint="eastAsia"/>
          <w:szCs w:val="32"/>
        </w:rPr>
        <w:t>符合《安徽省人口与计划生育条例》规定生育子女的夫妻，女方在享受国家规定产假基础上，延长产假六十天；男方享受三十天护理假；在子女六周岁以前，每年给予夫妻各十天育儿假。婚假、产假、护理假、育儿假等假期不得纳入事假范畴</w:t>
      </w:r>
      <w:r>
        <w:rPr>
          <w:rFonts w:ascii="仿宋_GB2312" w:hAnsi="仿宋_GB2312" w:cs="仿宋_GB2312" w:hint="eastAsia"/>
          <w:szCs w:val="32"/>
        </w:rPr>
        <w:t>，不得冲抵年休假</w:t>
      </w:r>
      <w:r w:rsidRPr="00BC182C">
        <w:rPr>
          <w:rFonts w:ascii="仿宋_GB2312" w:hint="eastAsia"/>
          <w:szCs w:val="32"/>
        </w:rPr>
        <w:t>。</w:t>
      </w:r>
      <w:r>
        <w:rPr>
          <w:rFonts w:ascii="仿宋_GB2312" w:hAnsi="仿宋_GB2312" w:cs="仿宋_GB2312" w:hint="eastAsia"/>
          <w:szCs w:val="32"/>
        </w:rPr>
        <w:t>职工休假期间享受其在职在岗的</w:t>
      </w:r>
      <w:r>
        <w:rPr>
          <w:rFonts w:ascii="仿宋_GB2312" w:hAnsi="仿宋_GB2312" w:cs="仿宋_GB2312" w:hint="eastAsia"/>
          <w:szCs w:val="32"/>
        </w:rPr>
        <w:lastRenderedPageBreak/>
        <w:t>工资、奖金、福利待遇。</w:t>
      </w:r>
      <w:r w:rsidRPr="00BC182C">
        <w:rPr>
          <w:rFonts w:ascii="仿宋_GB2312" w:hint="eastAsia"/>
          <w:szCs w:val="32"/>
        </w:rPr>
        <w:t>男方护理假可在女方产假期限内灵活休假；用人单位应对职工结婚登记、婚前医学检查、产检时间给予保障。鼓励用人单位允许适宜远程办公的子女3 周岁内的职工，采取居家办公和工位办公相结合的方式开展工作。鼓励用人单位允许职工合理利用上班时间接送子女上下学。</w:t>
      </w:r>
      <w:r w:rsidRPr="00BC182C">
        <w:rPr>
          <w:rFonts w:ascii="楷体_GB2312" w:eastAsia="楷体_GB2312" w:hint="eastAsia"/>
          <w:szCs w:val="32"/>
        </w:rPr>
        <w:t>（牵头单位：</w:t>
      </w:r>
      <w:r>
        <w:rPr>
          <w:rFonts w:ascii="楷体_GB2312" w:eastAsia="楷体_GB2312" w:hint="eastAsia"/>
          <w:szCs w:val="32"/>
        </w:rPr>
        <w:t>市人力资源和社会保障局</w:t>
      </w:r>
      <w:r w:rsidRPr="00BC182C">
        <w:rPr>
          <w:rFonts w:ascii="楷体_GB2312" w:eastAsia="楷体_GB2312" w:hint="eastAsia"/>
          <w:szCs w:val="32"/>
        </w:rPr>
        <w:t>、市卫生健康委）</w:t>
      </w:r>
    </w:p>
    <w:p w:rsidR="00DA64E8" w:rsidRPr="00BC182C" w:rsidRDefault="00DA64E8" w:rsidP="00DA64E8">
      <w:pPr>
        <w:spacing w:line="600" w:lineRule="exact"/>
        <w:ind w:firstLineChars="200" w:firstLine="632"/>
        <w:rPr>
          <w:rFonts w:ascii="黑体" w:eastAsia="黑体" w:hAnsi="黑体"/>
          <w:szCs w:val="32"/>
        </w:rPr>
      </w:pPr>
      <w:r w:rsidRPr="00BC182C">
        <w:rPr>
          <w:rFonts w:ascii="黑体" w:eastAsia="黑体" w:hAnsi="黑体" w:hint="eastAsia"/>
          <w:szCs w:val="32"/>
        </w:rPr>
        <w:t>六、保障女性就业。</w:t>
      </w:r>
      <w:r>
        <w:rPr>
          <w:rFonts w:ascii="仿宋_GB2312" w:hAnsi="仿宋_GB2312" w:cs="仿宋_GB2312" w:hint="eastAsia"/>
          <w:szCs w:val="32"/>
        </w:rPr>
        <w:t>支持女性生育后重返工作岗位，对因生育中断就业的女性，在其生育2年内参加就业技能培训，按规定给予每人500-2400元培训补贴，符合条件的，培训期间给予每人每天50元生活补助。</w:t>
      </w:r>
      <w:r w:rsidRPr="0097756C">
        <w:rPr>
          <w:rFonts w:ascii="楷体_GB2312" w:eastAsia="楷体_GB2312" w:hint="eastAsia"/>
          <w:szCs w:val="32"/>
        </w:rPr>
        <w:t>（牵头单位：</w:t>
      </w:r>
      <w:r>
        <w:rPr>
          <w:rFonts w:ascii="楷体_GB2312" w:eastAsia="楷体_GB2312" w:hint="eastAsia"/>
          <w:szCs w:val="32"/>
        </w:rPr>
        <w:t>市人力资源和社会保障局</w:t>
      </w:r>
      <w:r w:rsidRPr="0097756C">
        <w:rPr>
          <w:rFonts w:ascii="楷体_GB2312" w:eastAsia="楷体_GB2312" w:hint="eastAsia"/>
          <w:szCs w:val="32"/>
        </w:rPr>
        <w:t>）</w:t>
      </w:r>
      <w:r w:rsidRPr="00BC182C">
        <w:rPr>
          <w:rFonts w:ascii="仿宋_GB2312" w:hint="eastAsia"/>
          <w:szCs w:val="32"/>
        </w:rPr>
        <w:t>加强监管执法，持续开展就业性别歧视约谈工作，依法查处侵权行为。将拒绝性别歧视，依法保障女性在孕产期、哺乳期享受社会保险权益等情况纳入用人单位承担社会责任和企业新时代和谐劳动关系重要评价指标。对因歧视产后返岗女性受到行政处理或处罚的用人单位，依法实施失信惩戒。</w:t>
      </w:r>
      <w:r>
        <w:rPr>
          <w:rFonts w:ascii="仿宋_GB2312" w:hAnsi="仿宋_GB2312" w:cs="仿宋_GB2312" w:hint="eastAsia"/>
          <w:szCs w:val="32"/>
        </w:rPr>
        <w:t>依法保障女性职工享受平等的就业机会和待遇，落实《</w:t>
      </w:r>
      <w:r w:rsidRPr="00A77BCB">
        <w:rPr>
          <w:rFonts w:ascii="仿宋_GB2312" w:hAnsi="仿宋_GB2312" w:cs="仿宋_GB2312" w:hint="eastAsia"/>
          <w:szCs w:val="32"/>
        </w:rPr>
        <w:t>安徽省女职工劳动保护特别规定</w:t>
      </w:r>
      <w:r>
        <w:rPr>
          <w:rFonts w:ascii="仿宋_GB2312" w:hAnsi="仿宋_GB2312" w:cs="仿宋_GB2312" w:hint="eastAsia"/>
          <w:szCs w:val="32"/>
        </w:rPr>
        <w:t>》，定期开展女性职工生育权益保障检查。</w:t>
      </w:r>
      <w:r w:rsidRPr="00BC182C">
        <w:rPr>
          <w:rFonts w:ascii="楷体_GB2312" w:eastAsia="楷体_GB2312" w:hint="eastAsia"/>
          <w:szCs w:val="32"/>
        </w:rPr>
        <w:t>（牵头单位：</w:t>
      </w:r>
      <w:r>
        <w:rPr>
          <w:rFonts w:ascii="楷体_GB2312" w:eastAsia="楷体_GB2312" w:hint="eastAsia"/>
          <w:szCs w:val="32"/>
        </w:rPr>
        <w:t>市人力资源和社会保障局</w:t>
      </w:r>
      <w:r w:rsidRPr="00BC182C">
        <w:rPr>
          <w:rFonts w:ascii="楷体_GB2312" w:eastAsia="楷体_GB2312" w:hint="eastAsia"/>
          <w:szCs w:val="32"/>
        </w:rPr>
        <w:t>、市妇联、市总工会）</w:t>
      </w:r>
    </w:p>
    <w:p w:rsidR="00DA64E8" w:rsidRPr="00BC182C" w:rsidRDefault="00DA64E8" w:rsidP="00DA64E8">
      <w:pPr>
        <w:spacing w:line="600" w:lineRule="exact"/>
        <w:ind w:firstLineChars="200" w:firstLine="632"/>
        <w:rPr>
          <w:rFonts w:ascii="黑体" w:eastAsia="黑体" w:hAnsi="黑体"/>
          <w:szCs w:val="32"/>
        </w:rPr>
      </w:pPr>
      <w:r w:rsidRPr="00BC182C">
        <w:rPr>
          <w:rFonts w:ascii="黑体" w:eastAsia="黑体" w:hAnsi="黑体" w:hint="eastAsia"/>
          <w:szCs w:val="32"/>
        </w:rPr>
        <w:t>七、做实扶助关怀。</w:t>
      </w:r>
      <w:r w:rsidRPr="00BC182C">
        <w:rPr>
          <w:rFonts w:ascii="仿宋_GB2312" w:hint="eastAsia"/>
          <w:szCs w:val="32"/>
        </w:rPr>
        <w:t>将计划生育特殊家庭成员作为家庭医生签约服务的重点对象，优先签约、优先服务。二级及以上医疗机构要开设计划生育特殊家庭成员就医绿色通道，设置提示标志，</w:t>
      </w:r>
      <w:r w:rsidRPr="00BC182C">
        <w:rPr>
          <w:rFonts w:ascii="仿宋_GB2312" w:hint="eastAsia"/>
          <w:szCs w:val="32"/>
        </w:rPr>
        <w:lastRenderedPageBreak/>
        <w:t>落实优先便利服务。计划生育特殊家庭中的孤寡独居对象，没有法定监护人的，经本人同意，可以由所在地的村（居）民委员会、民政部门担任监护人，也可通过法定程序确定监护人。</w:t>
      </w:r>
      <w:r w:rsidRPr="00BC182C">
        <w:rPr>
          <w:rFonts w:ascii="楷体_GB2312" w:eastAsia="楷体_GB2312" w:hint="eastAsia"/>
          <w:szCs w:val="32"/>
        </w:rPr>
        <w:t>（牵头单位：各县区人民政府、管委会，市卫生健康委，市民政局）</w:t>
      </w:r>
    </w:p>
    <w:p w:rsidR="00DA64E8" w:rsidRPr="00BC182C" w:rsidRDefault="00DA64E8" w:rsidP="00DA64E8">
      <w:pPr>
        <w:spacing w:line="600" w:lineRule="exact"/>
        <w:ind w:firstLineChars="200" w:firstLine="632"/>
        <w:rPr>
          <w:rFonts w:ascii="黑体" w:eastAsia="黑体" w:hAnsi="黑体"/>
          <w:szCs w:val="32"/>
        </w:rPr>
      </w:pPr>
      <w:r w:rsidRPr="00BC182C">
        <w:rPr>
          <w:rFonts w:ascii="黑体" w:eastAsia="黑体" w:hAnsi="黑体" w:hint="eastAsia"/>
          <w:szCs w:val="32"/>
        </w:rPr>
        <w:t>八、强化宣传倡导。</w:t>
      </w:r>
      <w:r w:rsidRPr="00BC182C">
        <w:rPr>
          <w:rFonts w:ascii="仿宋_GB2312" w:hint="eastAsia"/>
          <w:szCs w:val="32"/>
        </w:rPr>
        <w:t>积极培育新型婚育文化，加强对年轻人婚恋观、生育观、家庭观的引导。充分发挥各级党群组织优势和各类新闻媒体作用，运用群众喜闻乐见的形式，积极开展人口基本国情和生育支持政策宣传教育，提倡适龄婚育，优生优育，讲好新时代和谐家庭、幸福生活故事，营造有利于人口长期均衡发展的良好氛围。各县区每年至少打造1个重点报道和1个专题专栏。</w:t>
      </w:r>
      <w:r w:rsidRPr="00BC182C">
        <w:rPr>
          <w:rFonts w:ascii="楷体_GB2312" w:eastAsia="楷体_GB2312" w:hint="eastAsia"/>
          <w:szCs w:val="32"/>
        </w:rPr>
        <w:t>（牵头单位：各县区人民政府、市委宣传部）</w:t>
      </w:r>
    </w:p>
    <w:p w:rsidR="00DA64E8" w:rsidRDefault="00DA64E8" w:rsidP="00DA64E8">
      <w:pPr>
        <w:spacing w:line="600" w:lineRule="exact"/>
        <w:ind w:firstLineChars="200" w:firstLine="632"/>
        <w:rPr>
          <w:rFonts w:ascii="楷体_GB2312" w:eastAsia="楷体_GB2312"/>
          <w:szCs w:val="32"/>
        </w:rPr>
      </w:pPr>
      <w:r w:rsidRPr="00BC182C">
        <w:rPr>
          <w:rFonts w:ascii="黑体" w:eastAsia="黑体" w:hAnsi="黑体" w:hint="eastAsia"/>
          <w:szCs w:val="32"/>
        </w:rPr>
        <w:t>九、加强组织领导。</w:t>
      </w:r>
      <w:r w:rsidRPr="00BC182C">
        <w:rPr>
          <w:rFonts w:ascii="仿宋_GB2312" w:hint="eastAsia"/>
          <w:szCs w:val="32"/>
        </w:rPr>
        <w:t>坚持人口工作党政一把手亲自抓、负总责，确保责任到位、措施到位、投入到位、落实到位。将习近平总书记关于人口工作重要论述作为各级党委（党组）理论学习中心组学习重要内容，将《中华人民共和国人口与计划生育法》《中共中央、国务院关于优化生育政策促进人口长期均衡发展的决定》《安徽省人口与计划生育条例》《安徽省优化生育政策促进人口长期均衡发展实施方案》等纳入各级党校（行政学院）教学计划。充分发挥市委年度综合考核和市政府目标管理绩效考核“指挥棒”作用，压紧压实各方责任，确保各项生育支持政策落到实处。</w:t>
      </w:r>
      <w:r w:rsidRPr="00BC182C">
        <w:rPr>
          <w:rFonts w:ascii="楷体_GB2312" w:eastAsia="楷体_GB2312" w:hint="eastAsia"/>
          <w:szCs w:val="32"/>
        </w:rPr>
        <w:t>（牵头单位：市委组织部、市委宣传部）</w:t>
      </w:r>
    </w:p>
    <w:p w:rsidR="00DA64E8" w:rsidRPr="00DA64E8" w:rsidRDefault="00DA64E8" w:rsidP="00DA64E8">
      <w:pPr>
        <w:spacing w:line="600" w:lineRule="exact"/>
        <w:ind w:rightChars="400" w:right="1263"/>
        <w:jc w:val="left"/>
        <w:rPr>
          <w:rFonts w:ascii="黑体" w:eastAsia="黑体" w:hAnsi="黑体" w:cs="仿宋_GB2312"/>
          <w:szCs w:val="32"/>
        </w:rPr>
      </w:pPr>
      <w:r>
        <w:rPr>
          <w:rFonts w:ascii="楷体_GB2312" w:eastAsia="楷体_GB2312"/>
          <w:szCs w:val="32"/>
        </w:rPr>
        <w:br w:type="page"/>
      </w:r>
      <w:r w:rsidRPr="00DA64E8">
        <w:rPr>
          <w:rFonts w:ascii="黑体" w:eastAsia="黑体" w:hAnsi="黑体" w:cs="仿宋_GB2312" w:hint="eastAsia"/>
          <w:szCs w:val="32"/>
        </w:rPr>
        <w:lastRenderedPageBreak/>
        <w:t>附件2</w:t>
      </w:r>
    </w:p>
    <w:p w:rsidR="00DA64E8" w:rsidRPr="004F7F6A" w:rsidRDefault="00DA64E8" w:rsidP="00DA64E8">
      <w:pPr>
        <w:pStyle w:val="2"/>
        <w:spacing w:before="0" w:after="0" w:line="240" w:lineRule="auto"/>
        <w:jc w:val="center"/>
        <w:rPr>
          <w:rFonts w:ascii="方正小标宋简体" w:eastAsia="方正小标宋简体" w:hAnsi="宋体" w:cs="宋体"/>
          <w:b w:val="0"/>
          <w:sz w:val="44"/>
          <w:szCs w:val="44"/>
        </w:rPr>
      </w:pPr>
      <w:r w:rsidRPr="004F7F6A">
        <w:rPr>
          <w:rFonts w:ascii="方正小标宋简体" w:eastAsia="方正小标宋简体" w:hAnsi="宋体" w:cs="宋体" w:hint="eastAsia"/>
          <w:b w:val="0"/>
          <w:sz w:val="44"/>
          <w:szCs w:val="44"/>
        </w:rPr>
        <w:t>池州市家庭</w:t>
      </w:r>
      <w:r w:rsidRPr="004F7F6A">
        <w:rPr>
          <w:rFonts w:ascii="方正小标宋简体" w:eastAsia="方正小标宋简体" w:hAnsi="___WRD_EMBED_SUB_289" w:cs="___WRD_EMBED_SUB_289" w:hint="eastAsia"/>
          <w:b w:val="0"/>
          <w:sz w:val="44"/>
          <w:szCs w:val="44"/>
        </w:rPr>
        <w:t>育</w:t>
      </w:r>
      <w:r w:rsidRPr="004F7F6A">
        <w:rPr>
          <w:rFonts w:ascii="方正小标宋简体" w:eastAsia="方正小标宋简体" w:hAnsi="宋体" w:cs="宋体" w:hint="eastAsia"/>
          <w:b w:val="0"/>
          <w:sz w:val="44"/>
          <w:szCs w:val="44"/>
        </w:rPr>
        <w:t>儿</w:t>
      </w:r>
      <w:r w:rsidRPr="004F7F6A">
        <w:rPr>
          <w:rFonts w:ascii="方正小标宋简体" w:eastAsia="方正小标宋简体" w:hAnsi="方正小标宋_GBK" w:cs="方正小标宋_GBK" w:hint="eastAsia"/>
          <w:b w:val="0"/>
          <w:sz w:val="44"/>
          <w:szCs w:val="44"/>
        </w:rPr>
        <w:t>补贴实施方案</w:t>
      </w:r>
    </w:p>
    <w:p w:rsidR="00DA64E8" w:rsidRPr="004F7F6A" w:rsidRDefault="00DA64E8" w:rsidP="00DA64E8">
      <w:pPr>
        <w:spacing w:line="600" w:lineRule="exact"/>
        <w:jc w:val="center"/>
        <w:rPr>
          <w:rFonts w:ascii="仿宋_GB2312"/>
          <w:szCs w:val="32"/>
        </w:rPr>
      </w:pP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为贯彻《中共中央 国务院关于优化生育政策促进人口长期均衡发展的决定》《安徽省优化生育政策促进人口长期均衡发展实施方案》（皖发</w:t>
      </w:r>
      <w:r w:rsidRPr="004F7F6A">
        <w:rPr>
          <w:rFonts w:ascii="仿宋_GB2312" w:hAnsi="宋体" w:cs="宋体" w:hint="eastAsia"/>
          <w:szCs w:val="32"/>
        </w:rPr>
        <w:t>〔</w:t>
      </w:r>
      <w:r w:rsidRPr="004F7F6A">
        <w:rPr>
          <w:rFonts w:ascii="仿宋_GB2312" w:hAnsi="方正仿宋_GB2312" w:cs="方正仿宋_GB2312" w:hint="eastAsia"/>
          <w:szCs w:val="32"/>
        </w:rPr>
        <w:t>2022</w:t>
      </w:r>
      <w:r w:rsidRPr="004F7F6A">
        <w:rPr>
          <w:rFonts w:ascii="仿宋_GB2312" w:hAnsi="宋体" w:cs="宋体" w:hint="eastAsia"/>
          <w:szCs w:val="32"/>
        </w:rPr>
        <w:t>〕</w:t>
      </w:r>
      <w:r w:rsidRPr="004F7F6A">
        <w:rPr>
          <w:rFonts w:ascii="仿宋_GB2312" w:hAnsi="方正仿宋_GB2312" w:cs="方正仿宋_GB2312" w:hint="eastAsia"/>
          <w:szCs w:val="32"/>
        </w:rPr>
        <w:t>14号）精神，落实《关于进一步完善和落实积极生育支持政策的若干举措》（皖卫人口家庭秘</w:t>
      </w:r>
      <w:r w:rsidRPr="004F7F6A">
        <w:rPr>
          <w:rFonts w:ascii="仿宋_GB2312" w:hAnsi="宋体" w:cs="宋体" w:hint="eastAsia"/>
          <w:szCs w:val="32"/>
        </w:rPr>
        <w:t>〔</w:t>
      </w:r>
      <w:r w:rsidRPr="004F7F6A">
        <w:rPr>
          <w:rFonts w:ascii="仿宋_GB2312" w:hAnsi="方正仿宋_GB2312" w:cs="方正仿宋_GB2312" w:hint="eastAsia"/>
          <w:szCs w:val="32"/>
        </w:rPr>
        <w:t>2024</w:t>
      </w:r>
      <w:r w:rsidRPr="004F7F6A">
        <w:rPr>
          <w:rFonts w:ascii="仿宋_GB2312" w:hAnsi="宋体" w:cs="宋体" w:hint="eastAsia"/>
          <w:szCs w:val="32"/>
        </w:rPr>
        <w:t>〕</w:t>
      </w:r>
      <w:r w:rsidRPr="004F7F6A">
        <w:rPr>
          <w:rFonts w:ascii="仿宋_GB2312" w:hAnsi="方正仿宋_GB2312" w:cs="方正仿宋_GB2312" w:hint="eastAsia"/>
          <w:szCs w:val="32"/>
        </w:rPr>
        <w:t>8号）中关于“实施家庭育儿补贴制度”的部署，制定本方案。</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一、资格认定标准</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（一）夫妻双方均为</w:t>
      </w:r>
      <w:r>
        <w:rPr>
          <w:rFonts w:ascii="仿宋_GB2312" w:hAnsi="方正仿宋_GB2312" w:cs="方正仿宋_GB2312" w:hint="eastAsia"/>
          <w:szCs w:val="32"/>
        </w:rPr>
        <w:t>池州市</w:t>
      </w:r>
      <w:r w:rsidRPr="004F7F6A">
        <w:rPr>
          <w:rFonts w:ascii="仿宋_GB2312" w:hAnsi="方正仿宋_GB2312" w:cs="方正仿宋_GB2312" w:hint="eastAsia"/>
          <w:szCs w:val="32"/>
        </w:rPr>
        <w:t>户籍或一方为</w:t>
      </w:r>
      <w:r>
        <w:rPr>
          <w:rFonts w:ascii="仿宋_GB2312" w:hAnsi="方正仿宋_GB2312" w:cs="方正仿宋_GB2312" w:hint="eastAsia"/>
          <w:szCs w:val="32"/>
        </w:rPr>
        <w:t>池州市</w:t>
      </w:r>
      <w:r w:rsidRPr="004F7F6A">
        <w:rPr>
          <w:rFonts w:ascii="仿宋_GB2312" w:hAnsi="方正仿宋_GB2312" w:cs="方正仿宋_GB2312" w:hint="eastAsia"/>
          <w:szCs w:val="32"/>
        </w:rPr>
        <w:t>户籍，生育子女在</w:t>
      </w:r>
      <w:r>
        <w:rPr>
          <w:rFonts w:ascii="仿宋_GB2312" w:hAnsi="方正仿宋_GB2312" w:cs="方正仿宋_GB2312" w:hint="eastAsia"/>
          <w:szCs w:val="32"/>
        </w:rPr>
        <w:t>池州市</w:t>
      </w:r>
      <w:r w:rsidRPr="004F7F6A">
        <w:rPr>
          <w:rFonts w:ascii="仿宋_GB2312" w:hAnsi="方正仿宋_GB2312" w:cs="方正仿宋_GB2312" w:hint="eastAsia"/>
          <w:szCs w:val="32"/>
        </w:rPr>
        <w:t>落户。</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（二）夫妻双方必须依法办理婚姻登记。2024年1月1日以后符合政策生育二孩、三孩的家庭。</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三）夫妻双方共同生育的子女，第一次生育，孩子为多胞胎的，新出生孩子按孩次顺序享受二孩、三孩生育补贴（多胞胎中四孩以上的，均可按三孩标准分别享受）；已有一个子女再生育的，孩子为多胞胎的，新出生孩子按孩次顺序享受二孩、三孩生育补助（多胞胎中四孩以上的，均可按三孩标准分别享受）；已有两个子女再生育的，孩子为多胞胎的，新出生孩子均可按三孩标准分别享受生育补助。</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lastRenderedPageBreak/>
        <w:t>以下情形均不计入子女数：</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1.再婚夫妻再婚前生育的子女；</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2.夫妻收、抱养的子女；</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3.已死亡的子女或失踪且经法定程序宣告死亡的子女；</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4.婚姻存续期间与配偶之外的人生育的子女。</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二、补贴标准</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生育第二个子女</w:t>
      </w:r>
      <w:r>
        <w:rPr>
          <w:rFonts w:ascii="仿宋_GB2312" w:hAnsi="方正仿宋_GB2312" w:cs="方正仿宋_GB2312" w:hint="eastAsia"/>
          <w:szCs w:val="32"/>
        </w:rPr>
        <w:t>的家庭</w:t>
      </w:r>
      <w:r w:rsidRPr="004F7F6A">
        <w:rPr>
          <w:rFonts w:ascii="仿宋_GB2312" w:hAnsi="方正仿宋_GB2312" w:cs="方正仿宋_GB2312" w:hint="eastAsia"/>
          <w:szCs w:val="32"/>
        </w:rPr>
        <w:t>，给予不少于2000元的一次性补助；生育第三个子女</w:t>
      </w:r>
      <w:r>
        <w:rPr>
          <w:rFonts w:ascii="仿宋_GB2312" w:hAnsi="方正仿宋_GB2312" w:cs="方正仿宋_GB2312" w:hint="eastAsia"/>
          <w:szCs w:val="32"/>
        </w:rPr>
        <w:t>的家庭</w:t>
      </w:r>
      <w:r w:rsidRPr="004F7F6A">
        <w:rPr>
          <w:rFonts w:ascii="仿宋_GB2312" w:hAnsi="方正仿宋_GB2312" w:cs="方正仿宋_GB2312" w:hint="eastAsia"/>
          <w:szCs w:val="32"/>
        </w:rPr>
        <w:t>，给予不少于5000元的一次性补助。</w:t>
      </w:r>
      <w:r>
        <w:rPr>
          <w:rFonts w:ascii="仿宋_GB2312" w:hAnsi="方正仿宋_GB2312" w:cs="方正仿宋_GB2312" w:hint="eastAsia"/>
          <w:szCs w:val="32"/>
        </w:rPr>
        <w:t>其中池州市直机关事业单位、市属国有企业标准为：</w:t>
      </w:r>
      <w:r w:rsidRPr="004F7F6A">
        <w:rPr>
          <w:rFonts w:ascii="仿宋_GB2312" w:hAnsi="方正仿宋_GB2312" w:cs="方正仿宋_GB2312" w:hint="eastAsia"/>
          <w:szCs w:val="32"/>
        </w:rPr>
        <w:t>生育第二个子女</w:t>
      </w:r>
      <w:r>
        <w:rPr>
          <w:rFonts w:ascii="仿宋_GB2312" w:hAnsi="方正仿宋_GB2312" w:cs="方正仿宋_GB2312" w:hint="eastAsia"/>
          <w:szCs w:val="32"/>
        </w:rPr>
        <w:t>的家庭</w:t>
      </w:r>
      <w:r w:rsidRPr="004F7F6A">
        <w:rPr>
          <w:rFonts w:ascii="仿宋_GB2312" w:hAnsi="方正仿宋_GB2312" w:cs="方正仿宋_GB2312" w:hint="eastAsia"/>
          <w:szCs w:val="32"/>
        </w:rPr>
        <w:t>，给予2000元的一次性补助；生育第三个子女</w:t>
      </w:r>
      <w:r>
        <w:rPr>
          <w:rFonts w:ascii="仿宋_GB2312" w:hAnsi="方正仿宋_GB2312" w:cs="方正仿宋_GB2312" w:hint="eastAsia"/>
          <w:szCs w:val="32"/>
        </w:rPr>
        <w:t>的家庭</w:t>
      </w:r>
      <w:r w:rsidRPr="004F7F6A">
        <w:rPr>
          <w:rFonts w:ascii="仿宋_GB2312" w:hAnsi="方正仿宋_GB2312" w:cs="方正仿宋_GB2312" w:hint="eastAsia"/>
          <w:szCs w:val="32"/>
        </w:rPr>
        <w:t>，给予5000元的一次性补助。</w:t>
      </w:r>
      <w:r>
        <w:rPr>
          <w:rFonts w:ascii="仿宋_GB2312" w:hAnsi="方正仿宋_GB2312" w:cs="方正仿宋_GB2312" w:hint="eastAsia"/>
          <w:szCs w:val="32"/>
        </w:rPr>
        <w:t>鼓励各县区人民政府、管委会根据实际情况适当提高标准。</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三、申请时限</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符合条件的家庭应及时为子女办理入户登记，并于子女入户一年内进行申请，逾期不再受理。</w:t>
      </w:r>
      <w:r>
        <w:rPr>
          <w:rFonts w:ascii="仿宋_GB2312" w:hAnsi="仿宋_GB2312" w:cs="仿宋_GB2312" w:hint="eastAsia"/>
          <w:szCs w:val="32"/>
        </w:rPr>
        <w:t>本方案印发之前新出生婴儿家庭符合条件的，申请时限为本方案印发之日起一年内。</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四、申报程序</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（一）国家机关和事业单位、国有企业职工向所在单位申请，由单位审核</w:t>
      </w:r>
      <w:r w:rsidRPr="004F7F6A">
        <w:rPr>
          <w:rFonts w:ascii="仿宋_GB2312" w:hAnsi="宋体" w:cs="宋体" w:hint="eastAsia"/>
          <w:szCs w:val="32"/>
        </w:rPr>
        <w:t>确认</w:t>
      </w:r>
      <w:r w:rsidRPr="004F7F6A">
        <w:rPr>
          <w:rFonts w:ascii="仿宋_GB2312" w:hAnsi="方正仿宋_GB2312" w:cs="方正仿宋_GB2312" w:hint="eastAsia"/>
          <w:szCs w:val="32"/>
        </w:rPr>
        <w:t>。</w:t>
      </w:r>
      <w:r>
        <w:rPr>
          <w:rFonts w:ascii="仿宋_GB2312" w:hAnsi="方正仿宋_GB2312" w:cs="方正仿宋_GB2312" w:hint="eastAsia"/>
          <w:szCs w:val="32"/>
        </w:rPr>
        <w:t>各县区</w:t>
      </w:r>
      <w:r w:rsidRPr="004F7F6A">
        <w:rPr>
          <w:rFonts w:ascii="仿宋_GB2312" w:hAnsi="方正仿宋_GB2312" w:cs="方正仿宋_GB2312" w:hint="eastAsia"/>
          <w:szCs w:val="32"/>
        </w:rPr>
        <w:t>卫生健康</w:t>
      </w:r>
      <w:r>
        <w:rPr>
          <w:rFonts w:ascii="仿宋_GB2312" w:hAnsi="方正仿宋_GB2312" w:cs="方正仿宋_GB2312" w:hint="eastAsia"/>
          <w:szCs w:val="32"/>
        </w:rPr>
        <w:t>委</w:t>
      </w:r>
      <w:r w:rsidRPr="004F7F6A">
        <w:rPr>
          <w:rFonts w:ascii="仿宋_GB2312" w:hAnsi="方正仿宋_GB2312" w:cs="方正仿宋_GB2312" w:hint="eastAsia"/>
          <w:szCs w:val="32"/>
        </w:rPr>
        <w:t>应积极配合相关单位对申请人生育情况进行审核。</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（二）其他人员向子女户口登记所在村（居）委会提出申请，</w:t>
      </w:r>
      <w:r w:rsidRPr="004F7F6A">
        <w:rPr>
          <w:rFonts w:ascii="仿宋_GB2312" w:hAnsi="方正仿宋_GB2312" w:cs="方正仿宋_GB2312" w:hint="eastAsia"/>
          <w:szCs w:val="32"/>
        </w:rPr>
        <w:lastRenderedPageBreak/>
        <w:t>填写《</w:t>
      </w:r>
      <w:r>
        <w:rPr>
          <w:rFonts w:ascii="仿宋_GB2312" w:hAnsi="宋体" w:cs="宋体" w:hint="eastAsia"/>
          <w:szCs w:val="32"/>
        </w:rPr>
        <w:t>池州市家庭</w:t>
      </w:r>
      <w:r w:rsidRPr="004F7F6A">
        <w:rPr>
          <w:rFonts w:ascii="仿宋_GB2312" w:hAnsi="方正仿宋_GB2312" w:cs="方正仿宋_GB2312" w:hint="eastAsia"/>
          <w:szCs w:val="32"/>
        </w:rPr>
        <w:t>育儿补贴</w:t>
      </w:r>
      <w:r>
        <w:rPr>
          <w:rFonts w:ascii="仿宋_GB2312" w:hAnsi="方正仿宋_GB2312" w:cs="方正仿宋_GB2312" w:hint="eastAsia"/>
          <w:szCs w:val="32"/>
        </w:rPr>
        <w:t>发放</w:t>
      </w:r>
      <w:r w:rsidRPr="004F7F6A">
        <w:rPr>
          <w:rFonts w:ascii="仿宋_GB2312" w:hAnsi="方正仿宋_GB2312" w:cs="方正仿宋_GB2312" w:hint="eastAsia"/>
          <w:szCs w:val="32"/>
        </w:rPr>
        <w:t>申请表》（见附件）。由村（居）委会进行资格初审，</w:t>
      </w:r>
      <w:r w:rsidRPr="00581250">
        <w:rPr>
          <w:rFonts w:ascii="仿宋_GB2312" w:hAnsi="方正仿宋_GB2312" w:cs="方正仿宋_GB2312" w:hint="eastAsia"/>
          <w:szCs w:val="32"/>
        </w:rPr>
        <w:t>乡镇（街道）复核</w:t>
      </w:r>
      <w:r w:rsidRPr="004F7F6A">
        <w:rPr>
          <w:rFonts w:ascii="仿宋_GB2312" w:hAnsi="方正仿宋_GB2312" w:cs="方正仿宋_GB2312" w:hint="eastAsia"/>
          <w:szCs w:val="32"/>
        </w:rPr>
        <w:t>，</w:t>
      </w:r>
      <w:r>
        <w:rPr>
          <w:rFonts w:ascii="仿宋_GB2312" w:hAnsi="方正仿宋_GB2312" w:cs="方正仿宋_GB2312" w:hint="eastAsia"/>
          <w:szCs w:val="32"/>
        </w:rPr>
        <w:t>各县区</w:t>
      </w:r>
      <w:r w:rsidRPr="004F7F6A">
        <w:rPr>
          <w:rFonts w:ascii="仿宋_GB2312" w:hAnsi="方正仿宋_GB2312" w:cs="方正仿宋_GB2312" w:hint="eastAsia"/>
          <w:szCs w:val="32"/>
        </w:rPr>
        <w:t>卫生健康</w:t>
      </w:r>
      <w:r>
        <w:rPr>
          <w:rFonts w:ascii="仿宋_GB2312" w:hAnsi="方正仿宋_GB2312" w:cs="方正仿宋_GB2312" w:hint="eastAsia"/>
          <w:szCs w:val="32"/>
        </w:rPr>
        <w:t>委</w:t>
      </w:r>
      <w:r w:rsidRPr="004F7F6A">
        <w:rPr>
          <w:rFonts w:ascii="仿宋_GB2312" w:hAnsi="方正仿宋_GB2312" w:cs="方正仿宋_GB2312" w:hint="eastAsia"/>
          <w:szCs w:val="32"/>
        </w:rPr>
        <w:t>审核确认。</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五、资金来源和发放方式</w:t>
      </w: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国家机关和事业单位、国有企业职工</w:t>
      </w:r>
      <w:r>
        <w:rPr>
          <w:rFonts w:ascii="仿宋_GB2312" w:hAnsi="方正仿宋_GB2312" w:cs="方正仿宋_GB2312" w:hint="eastAsia"/>
          <w:szCs w:val="32"/>
        </w:rPr>
        <w:t>（含聘用制工作人员和劳务派遣人员），由单位发放（</w:t>
      </w:r>
      <w:r w:rsidRPr="004F7F6A">
        <w:rPr>
          <w:rFonts w:ascii="仿宋_GB2312" w:hAnsi="方正仿宋_GB2312" w:cs="方正仿宋_GB2312" w:hint="eastAsia"/>
          <w:szCs w:val="32"/>
        </w:rPr>
        <w:t>一方为</w:t>
      </w:r>
      <w:r>
        <w:rPr>
          <w:rFonts w:ascii="仿宋_GB2312" w:hAnsi="方正仿宋_GB2312" w:cs="方正仿宋_GB2312" w:hint="eastAsia"/>
          <w:szCs w:val="32"/>
        </w:rPr>
        <w:t>池州市上述人员的</w:t>
      </w:r>
      <w:r w:rsidRPr="004F7F6A">
        <w:rPr>
          <w:rFonts w:ascii="仿宋_GB2312" w:hAnsi="方正仿宋_GB2312" w:cs="方正仿宋_GB2312" w:hint="eastAsia"/>
          <w:szCs w:val="32"/>
        </w:rPr>
        <w:t>，由该单位全额发放</w:t>
      </w:r>
      <w:r>
        <w:rPr>
          <w:rFonts w:ascii="仿宋_GB2312" w:hAnsi="方正仿宋_GB2312" w:cs="方正仿宋_GB2312" w:hint="eastAsia"/>
          <w:szCs w:val="32"/>
        </w:rPr>
        <w:t>；双方均为池州市上述人员的，由男方所在单位发放。其中市直机关事业单位所需资金从单位行政事业经费中解决</w:t>
      </w:r>
      <w:r w:rsidRPr="004F7F6A">
        <w:rPr>
          <w:rFonts w:ascii="仿宋_GB2312" w:hAnsi="方正仿宋_GB2312" w:cs="方正仿宋_GB2312" w:hint="eastAsia"/>
          <w:szCs w:val="32"/>
        </w:rPr>
        <w:t>）；其他人员由</w:t>
      </w:r>
      <w:r>
        <w:rPr>
          <w:rFonts w:ascii="仿宋_GB2312" w:hAnsi="方正仿宋_GB2312" w:cs="方正仿宋_GB2312" w:hint="eastAsia"/>
          <w:szCs w:val="32"/>
        </w:rPr>
        <w:t>新生儿</w:t>
      </w:r>
      <w:r w:rsidRPr="004F7F6A">
        <w:rPr>
          <w:rFonts w:ascii="仿宋_GB2312" w:hAnsi="方正仿宋_GB2312" w:cs="方正仿宋_GB2312" w:hint="eastAsia"/>
          <w:szCs w:val="32"/>
        </w:rPr>
        <w:t>户籍所在地</w:t>
      </w:r>
      <w:r>
        <w:rPr>
          <w:rFonts w:ascii="仿宋_GB2312" w:hAnsi="方正仿宋_GB2312" w:cs="方正仿宋_GB2312" w:hint="eastAsia"/>
          <w:szCs w:val="32"/>
        </w:rPr>
        <w:t>县区</w:t>
      </w:r>
      <w:r w:rsidRPr="004F7F6A">
        <w:rPr>
          <w:rFonts w:ascii="仿宋_GB2312" w:hAnsi="方正仿宋_GB2312" w:cs="方正仿宋_GB2312" w:hint="eastAsia"/>
          <w:szCs w:val="32"/>
        </w:rPr>
        <w:t>人民政府</w:t>
      </w:r>
      <w:r>
        <w:rPr>
          <w:rFonts w:ascii="仿宋_GB2312" w:hAnsi="方正仿宋_GB2312" w:cs="方正仿宋_GB2312" w:hint="eastAsia"/>
          <w:szCs w:val="32"/>
        </w:rPr>
        <w:t>、管委会</w:t>
      </w:r>
      <w:r w:rsidRPr="004F7F6A">
        <w:rPr>
          <w:rFonts w:ascii="仿宋_GB2312" w:hAnsi="方正仿宋_GB2312" w:cs="方正仿宋_GB2312" w:hint="eastAsia"/>
          <w:szCs w:val="32"/>
        </w:rPr>
        <w:t>承担并</w:t>
      </w:r>
      <w:r w:rsidRPr="004F7F6A">
        <w:rPr>
          <w:rFonts w:ascii="仿宋_GB2312" w:hAnsi="宋体" w:cs="宋体" w:hint="eastAsia"/>
          <w:szCs w:val="32"/>
        </w:rPr>
        <w:t>指定相关部门</w:t>
      </w:r>
      <w:r w:rsidRPr="004F7F6A">
        <w:rPr>
          <w:rFonts w:ascii="仿宋_GB2312" w:hAnsi="方正仿宋_GB2312" w:cs="方正仿宋_GB2312" w:hint="eastAsia"/>
          <w:szCs w:val="32"/>
        </w:rPr>
        <w:t>发放。</w:t>
      </w:r>
      <w:r>
        <w:rPr>
          <w:rFonts w:ascii="仿宋_GB2312" w:hAnsi="方正仿宋_GB2312" w:cs="方正仿宋_GB2312" w:hint="eastAsia"/>
          <w:szCs w:val="32"/>
        </w:rPr>
        <w:t>育儿</w:t>
      </w:r>
      <w:r w:rsidRPr="004F7F6A">
        <w:rPr>
          <w:rFonts w:ascii="仿宋_GB2312" w:hAnsi="方正仿宋_GB2312" w:cs="方正仿宋_GB2312" w:hint="eastAsia"/>
          <w:szCs w:val="32"/>
        </w:rPr>
        <w:t>补贴原则上应于审核确认后六个月内发放完毕。</w:t>
      </w:r>
    </w:p>
    <w:p w:rsidR="00DA64E8" w:rsidRPr="004F7F6A" w:rsidRDefault="00DA64E8" w:rsidP="00DA64E8">
      <w:pPr>
        <w:spacing w:line="600" w:lineRule="exact"/>
        <w:ind w:firstLineChars="200" w:firstLine="632"/>
        <w:rPr>
          <w:rFonts w:ascii="黑体" w:eastAsia="黑体" w:hAnsi="黑体" w:cs="黑体"/>
          <w:szCs w:val="32"/>
        </w:rPr>
      </w:pPr>
      <w:r w:rsidRPr="004F7F6A">
        <w:rPr>
          <w:rFonts w:ascii="黑体" w:eastAsia="黑体" w:hAnsi="黑体" w:cs="黑体" w:hint="eastAsia"/>
          <w:szCs w:val="32"/>
        </w:rPr>
        <w:t>六、工作要求</w:t>
      </w:r>
    </w:p>
    <w:p w:rsidR="00DA64E8" w:rsidRDefault="00DA64E8" w:rsidP="00DA64E8">
      <w:pPr>
        <w:spacing w:line="600" w:lineRule="exact"/>
        <w:ind w:firstLineChars="200" w:firstLine="632"/>
        <w:rPr>
          <w:rFonts w:ascii="仿宋_GB2312" w:hAnsi="方正仿宋_GB2312" w:cs="方正仿宋_GB2312"/>
          <w:szCs w:val="32"/>
        </w:rPr>
      </w:pPr>
      <w:r w:rsidRPr="00AF3EB0">
        <w:rPr>
          <w:rFonts w:ascii="楷体_GB2312" w:eastAsia="楷体_GB2312" w:hAnsi="楷体" w:cs="楷体" w:hint="eastAsia"/>
          <w:szCs w:val="32"/>
        </w:rPr>
        <w:t>（一）加强组织领导。</w:t>
      </w:r>
      <w:r w:rsidRPr="004F7F6A">
        <w:rPr>
          <w:rFonts w:ascii="仿宋_GB2312" w:hAnsi="方正仿宋_GB2312" w:cs="方正仿宋_GB2312" w:hint="eastAsia"/>
          <w:szCs w:val="32"/>
        </w:rPr>
        <w:t>发放</w:t>
      </w:r>
      <w:r>
        <w:rPr>
          <w:rFonts w:ascii="仿宋_GB2312" w:hAnsi="方正仿宋_GB2312" w:cs="方正仿宋_GB2312" w:hint="eastAsia"/>
          <w:szCs w:val="32"/>
        </w:rPr>
        <w:t>育儿</w:t>
      </w:r>
      <w:r w:rsidRPr="004F7F6A">
        <w:rPr>
          <w:rFonts w:ascii="仿宋_GB2312" w:hAnsi="方正仿宋_GB2312" w:cs="方正仿宋_GB2312" w:hint="eastAsia"/>
          <w:szCs w:val="32"/>
        </w:rPr>
        <w:t>补贴是建立生育支持政策体系，降低生育、养育成本的重要举措。各地</w:t>
      </w:r>
      <w:r>
        <w:rPr>
          <w:rFonts w:ascii="仿宋_GB2312" w:hAnsi="方正仿宋_GB2312" w:cs="方正仿宋_GB2312" w:hint="eastAsia"/>
          <w:szCs w:val="32"/>
        </w:rPr>
        <w:t>各单位</w:t>
      </w:r>
      <w:r w:rsidRPr="004F7F6A">
        <w:rPr>
          <w:rFonts w:ascii="仿宋_GB2312" w:hAnsi="方正仿宋_GB2312" w:cs="方正仿宋_GB2312" w:hint="eastAsia"/>
          <w:szCs w:val="32"/>
        </w:rPr>
        <w:t>要切实提高政治站位，公安、</w:t>
      </w:r>
      <w:r>
        <w:rPr>
          <w:rFonts w:ascii="仿宋_GB2312" w:hAnsi="方正仿宋_GB2312" w:cs="方正仿宋_GB2312" w:hint="eastAsia"/>
          <w:szCs w:val="32"/>
        </w:rPr>
        <w:t>卫生健康、财政、</w:t>
      </w:r>
      <w:r w:rsidRPr="004F7F6A">
        <w:rPr>
          <w:rFonts w:ascii="仿宋_GB2312" w:hAnsi="方正仿宋_GB2312" w:cs="方正仿宋_GB2312" w:hint="eastAsia"/>
          <w:szCs w:val="32"/>
        </w:rPr>
        <w:t>民政</w:t>
      </w:r>
      <w:r>
        <w:rPr>
          <w:rFonts w:ascii="仿宋_GB2312" w:hAnsi="方正仿宋_GB2312" w:cs="方正仿宋_GB2312" w:hint="eastAsia"/>
          <w:szCs w:val="32"/>
        </w:rPr>
        <w:t>、数据资源</w:t>
      </w:r>
      <w:r w:rsidRPr="004F7F6A">
        <w:rPr>
          <w:rFonts w:ascii="仿宋_GB2312" w:hAnsi="方正仿宋_GB2312" w:cs="方正仿宋_GB2312" w:hint="eastAsia"/>
          <w:szCs w:val="32"/>
        </w:rPr>
        <w:t>等部门</w:t>
      </w:r>
      <w:r>
        <w:rPr>
          <w:rFonts w:ascii="仿宋_GB2312" w:hAnsi="方正仿宋_GB2312" w:cs="方正仿宋_GB2312" w:hint="eastAsia"/>
          <w:szCs w:val="32"/>
        </w:rPr>
        <w:t>要加强</w:t>
      </w:r>
      <w:r w:rsidRPr="004F7F6A">
        <w:rPr>
          <w:rFonts w:ascii="仿宋_GB2312" w:hAnsi="方正仿宋_GB2312" w:cs="方正仿宋_GB2312" w:hint="eastAsia"/>
          <w:szCs w:val="32"/>
        </w:rPr>
        <w:t>协调配合，把发放育儿补贴工作纳入重要议事日程，周密安排部署，稳步有序推进落实。</w:t>
      </w:r>
    </w:p>
    <w:p w:rsidR="00DA64E8" w:rsidRPr="004F7F6A" w:rsidRDefault="00DA64E8" w:rsidP="00DA64E8">
      <w:pPr>
        <w:spacing w:line="600" w:lineRule="exact"/>
        <w:ind w:firstLineChars="200" w:firstLine="632"/>
        <w:rPr>
          <w:rFonts w:ascii="仿宋_GB2312" w:hAnsi="方正仿宋_GB2312" w:cs="方正仿宋_GB2312"/>
          <w:szCs w:val="32"/>
        </w:rPr>
      </w:pPr>
      <w:r w:rsidRPr="00AF3EB0">
        <w:rPr>
          <w:rFonts w:ascii="楷体_GB2312" w:eastAsia="楷体_GB2312" w:hAnsi="楷体" w:cs="楷体" w:hint="eastAsia"/>
          <w:szCs w:val="32"/>
        </w:rPr>
        <w:t>（二）严格资金管理。</w:t>
      </w:r>
      <w:r w:rsidRPr="004F7F6A">
        <w:rPr>
          <w:rFonts w:ascii="仿宋_GB2312" w:hAnsi="方正仿宋_GB2312" w:cs="方正仿宋_GB2312" w:hint="eastAsia"/>
          <w:szCs w:val="32"/>
        </w:rPr>
        <w:t>各</w:t>
      </w:r>
      <w:r>
        <w:rPr>
          <w:rFonts w:ascii="仿宋_GB2312" w:hAnsi="方正仿宋_GB2312" w:cs="方正仿宋_GB2312" w:hint="eastAsia"/>
          <w:szCs w:val="32"/>
        </w:rPr>
        <w:t>县区</w:t>
      </w:r>
      <w:r w:rsidRPr="004F7F6A">
        <w:rPr>
          <w:rFonts w:ascii="仿宋_GB2312" w:hAnsi="方正仿宋_GB2312" w:cs="方正仿宋_GB2312" w:hint="eastAsia"/>
          <w:szCs w:val="32"/>
        </w:rPr>
        <w:t>要建立健全资金保障机制，确保资金足额发放。认真执行标准和程序，确保补助对象应享尽享。加强对补贴落实和资金使用情况的监督，建立资金发放台账，实行“实名制”管理，市卫生健康</w:t>
      </w:r>
      <w:r>
        <w:rPr>
          <w:rFonts w:ascii="仿宋_GB2312" w:hAnsi="方正仿宋_GB2312" w:cs="方正仿宋_GB2312" w:hint="eastAsia"/>
          <w:szCs w:val="32"/>
        </w:rPr>
        <w:t>委</w:t>
      </w:r>
      <w:r w:rsidRPr="004F7F6A">
        <w:rPr>
          <w:rFonts w:ascii="仿宋_GB2312" w:hAnsi="方正仿宋_GB2312" w:cs="方正仿宋_GB2312" w:hint="eastAsia"/>
          <w:szCs w:val="32"/>
        </w:rPr>
        <w:t>定期进行</w:t>
      </w:r>
      <w:r>
        <w:rPr>
          <w:rFonts w:ascii="仿宋_GB2312" w:hAnsi="方正仿宋_GB2312" w:cs="方正仿宋_GB2312" w:hint="eastAsia"/>
          <w:szCs w:val="32"/>
        </w:rPr>
        <w:t>核实</w:t>
      </w:r>
      <w:r w:rsidRPr="004F7F6A">
        <w:rPr>
          <w:rFonts w:ascii="仿宋_GB2312" w:hAnsi="方正仿宋_GB2312" w:cs="方正仿宋_GB2312" w:hint="eastAsia"/>
          <w:szCs w:val="32"/>
        </w:rPr>
        <w:t>。</w:t>
      </w:r>
    </w:p>
    <w:p w:rsidR="00DA64E8" w:rsidRDefault="00DA64E8" w:rsidP="00DA64E8">
      <w:pPr>
        <w:spacing w:line="600" w:lineRule="exact"/>
        <w:ind w:firstLineChars="200" w:firstLine="632"/>
        <w:rPr>
          <w:rFonts w:ascii="仿宋_GB2312" w:hAnsi="方正仿宋_GB2312" w:cs="方正仿宋_GB2312"/>
          <w:szCs w:val="32"/>
        </w:rPr>
      </w:pPr>
      <w:r w:rsidRPr="00AF3EB0">
        <w:rPr>
          <w:rFonts w:ascii="楷体_GB2312" w:eastAsia="楷体_GB2312" w:hAnsi="楷体" w:cs="楷体" w:hint="eastAsia"/>
          <w:szCs w:val="32"/>
        </w:rPr>
        <w:t>（三）加强宣传引导。</w:t>
      </w:r>
      <w:r w:rsidRPr="004F7F6A">
        <w:rPr>
          <w:rFonts w:ascii="仿宋_GB2312" w:hAnsi="方正仿宋_GB2312" w:cs="方正仿宋_GB2312" w:hint="eastAsia"/>
          <w:szCs w:val="32"/>
        </w:rPr>
        <w:t>各</w:t>
      </w:r>
      <w:r>
        <w:rPr>
          <w:rFonts w:ascii="仿宋_GB2312" w:hAnsi="方正仿宋_GB2312" w:cs="方正仿宋_GB2312" w:hint="eastAsia"/>
          <w:szCs w:val="32"/>
        </w:rPr>
        <w:t>县区</w:t>
      </w:r>
      <w:r w:rsidRPr="004F7F6A">
        <w:rPr>
          <w:rFonts w:ascii="仿宋_GB2312" w:hAnsi="方正仿宋_GB2312" w:cs="方正仿宋_GB2312" w:hint="eastAsia"/>
          <w:szCs w:val="32"/>
        </w:rPr>
        <w:t>要充分利用报纸、电视及网站、</w:t>
      </w:r>
      <w:r w:rsidRPr="004F7F6A">
        <w:rPr>
          <w:rFonts w:ascii="仿宋_GB2312" w:hAnsi="方正仿宋_GB2312" w:cs="方正仿宋_GB2312" w:hint="eastAsia"/>
          <w:szCs w:val="32"/>
        </w:rPr>
        <w:lastRenderedPageBreak/>
        <w:t>微博、微信、移动客户端等各类媒体，全覆盖多层次宣传发放育儿补贴的重要意义，让广大群众及时、全面、了解政策，充分发挥政策引领作用，为人口长期均衡发展做出贡献。</w:t>
      </w:r>
    </w:p>
    <w:p w:rsidR="00DA64E8" w:rsidRPr="00DA64E8" w:rsidRDefault="00DA64E8" w:rsidP="00DA64E8">
      <w:pPr>
        <w:spacing w:line="600" w:lineRule="exact"/>
        <w:ind w:firstLineChars="200" w:firstLine="632"/>
        <w:rPr>
          <w:rFonts w:ascii="仿宋_GB2312" w:hAnsi="仿宋_GB2312" w:cs="仿宋_GB2312"/>
          <w:szCs w:val="32"/>
        </w:rPr>
      </w:pPr>
    </w:p>
    <w:p w:rsidR="00DA64E8" w:rsidRPr="004F7F6A" w:rsidRDefault="00DA64E8" w:rsidP="00DA64E8">
      <w:pPr>
        <w:spacing w:line="600" w:lineRule="exact"/>
        <w:ind w:firstLineChars="200" w:firstLine="632"/>
        <w:rPr>
          <w:rFonts w:ascii="仿宋_GB2312" w:hAnsi="方正仿宋_GB2312" w:cs="方正仿宋_GB2312"/>
          <w:szCs w:val="32"/>
        </w:rPr>
      </w:pPr>
      <w:r w:rsidRPr="004F7F6A">
        <w:rPr>
          <w:rFonts w:ascii="仿宋_GB2312" w:hAnsi="方正仿宋_GB2312" w:cs="方正仿宋_GB2312" w:hint="eastAsia"/>
          <w:szCs w:val="32"/>
        </w:rPr>
        <w:t>附件：</w:t>
      </w:r>
      <w:r w:rsidRPr="004F7F6A">
        <w:rPr>
          <w:rFonts w:ascii="仿宋_GB2312" w:hAnsi="方正仿宋_GB2312" w:cs="方正仿宋_GB2312" w:hint="eastAsia"/>
          <w:szCs w:val="32"/>
          <w:lang w:bidi="ar"/>
        </w:rPr>
        <w:t>池州市家庭育儿补贴发放</w:t>
      </w:r>
      <w:r w:rsidRPr="004F7F6A">
        <w:rPr>
          <w:rFonts w:ascii="仿宋_GB2312" w:hAnsi="方正仿宋_GB2312" w:cs="方正仿宋_GB2312" w:hint="eastAsia"/>
          <w:szCs w:val="32"/>
        </w:rPr>
        <w:t>申请表</w:t>
      </w:r>
    </w:p>
    <w:p w:rsidR="00D30BBF" w:rsidRPr="00DA64E8" w:rsidRDefault="00D30BBF" w:rsidP="00D30BBF">
      <w:pPr>
        <w:spacing w:line="300" w:lineRule="exact"/>
        <w:rPr>
          <w:rFonts w:ascii="仿宋_GB2312" w:hAnsi="仿宋_GB2312" w:cs="仿宋_GB2312"/>
          <w:szCs w:val="32"/>
        </w:rPr>
      </w:pPr>
    </w:p>
    <w:p w:rsidR="00DA64E8" w:rsidRDefault="00DA64E8">
      <w:pPr>
        <w:widowControl/>
        <w:jc w:val="left"/>
        <w:rPr>
          <w:rFonts w:ascii="仿宋_GB2312" w:hAnsi="仿宋_GB2312" w:cs="仿宋_GB2312"/>
          <w:szCs w:val="32"/>
        </w:rPr>
      </w:pPr>
      <w:r>
        <w:rPr>
          <w:rFonts w:ascii="仿宋_GB2312" w:hAnsi="仿宋_GB2312" w:cs="仿宋_GB2312"/>
          <w:szCs w:val="32"/>
        </w:rPr>
        <w:br w:type="page"/>
      </w:r>
    </w:p>
    <w:tbl>
      <w:tblPr>
        <w:tblpPr w:leftFromText="180" w:rightFromText="180" w:vertAnchor="text" w:horzAnchor="page" w:tblpXSpec="center" w:tblpY="-516"/>
        <w:tblOverlap w:val="never"/>
        <w:tblW w:w="9889" w:type="dxa"/>
        <w:tblLayout w:type="fixed"/>
        <w:tblLook w:val="0000" w:firstRow="0" w:lastRow="0" w:firstColumn="0" w:lastColumn="0" w:noHBand="0" w:noVBand="0"/>
      </w:tblPr>
      <w:tblGrid>
        <w:gridCol w:w="1242"/>
        <w:gridCol w:w="1385"/>
        <w:gridCol w:w="175"/>
        <w:gridCol w:w="708"/>
        <w:gridCol w:w="285"/>
        <w:gridCol w:w="1022"/>
        <w:gridCol w:w="1260"/>
        <w:gridCol w:w="1261"/>
        <w:gridCol w:w="105"/>
        <w:gridCol w:w="131"/>
        <w:gridCol w:w="993"/>
        <w:gridCol w:w="1322"/>
      </w:tblGrid>
      <w:tr w:rsidR="00D30BBF" w:rsidRPr="00D30BBF" w:rsidTr="00B262C5">
        <w:trPr>
          <w:trHeight w:val="693"/>
        </w:trPr>
        <w:tc>
          <w:tcPr>
            <w:tcW w:w="9889" w:type="dxa"/>
            <w:gridSpan w:val="12"/>
            <w:tcBorders>
              <w:top w:val="nil"/>
              <w:left w:val="nil"/>
              <w:bottom w:val="nil"/>
              <w:right w:val="nil"/>
            </w:tcBorders>
            <w:noWrap/>
            <w:vAlign w:val="center"/>
          </w:tcPr>
          <w:p w:rsidR="00D30BBF" w:rsidRPr="00D30BBF" w:rsidRDefault="00D30BBF" w:rsidP="00D30BBF">
            <w:pPr>
              <w:widowControl/>
              <w:jc w:val="center"/>
              <w:textAlignment w:val="center"/>
              <w:rPr>
                <w:rFonts w:ascii="Times New Roman" w:eastAsia="宋体" w:hAnsi="Times New Roman"/>
                <w:sz w:val="36"/>
                <w:szCs w:val="36"/>
              </w:rPr>
            </w:pPr>
            <w:r w:rsidRPr="00D30BBF">
              <w:rPr>
                <w:rFonts w:ascii="Times New Roman" w:eastAsia="宋体" w:hAnsi="Times New Roman" w:hint="eastAsia"/>
                <w:b/>
                <w:bCs/>
                <w:kern w:val="0"/>
                <w:sz w:val="36"/>
                <w:szCs w:val="36"/>
                <w:lang w:bidi="ar"/>
              </w:rPr>
              <w:lastRenderedPageBreak/>
              <w:t>池州</w:t>
            </w:r>
            <w:r w:rsidRPr="00D30BBF">
              <w:rPr>
                <w:rFonts w:ascii="Times New Roman" w:eastAsia="宋体" w:hAnsi="Times New Roman"/>
                <w:b/>
                <w:bCs/>
                <w:kern w:val="0"/>
                <w:sz w:val="36"/>
                <w:szCs w:val="36"/>
                <w:lang w:bidi="ar"/>
              </w:rPr>
              <w:t>市</w:t>
            </w:r>
            <w:r w:rsidRPr="00D30BBF">
              <w:rPr>
                <w:rFonts w:ascii="Times New Roman" w:eastAsia="宋体" w:hAnsi="Times New Roman" w:hint="eastAsia"/>
                <w:b/>
                <w:bCs/>
                <w:kern w:val="0"/>
                <w:sz w:val="36"/>
                <w:szCs w:val="36"/>
                <w:lang w:bidi="ar"/>
              </w:rPr>
              <w:t>家庭</w:t>
            </w:r>
            <w:r w:rsidRPr="00D30BBF">
              <w:rPr>
                <w:rFonts w:ascii="Times New Roman" w:eastAsia="宋体" w:hAnsi="Times New Roman"/>
                <w:b/>
                <w:bCs/>
                <w:kern w:val="0"/>
                <w:sz w:val="36"/>
                <w:szCs w:val="36"/>
                <w:lang w:bidi="ar"/>
              </w:rPr>
              <w:t>育儿补贴发放</w:t>
            </w:r>
            <w:r w:rsidRPr="00D30BBF">
              <w:rPr>
                <w:rFonts w:ascii="Times New Roman" w:eastAsia="宋体" w:hAnsi="Times New Roman" w:hint="eastAsia"/>
                <w:b/>
                <w:bCs/>
                <w:kern w:val="0"/>
                <w:sz w:val="36"/>
                <w:szCs w:val="36"/>
              </w:rPr>
              <w:t>申请</w:t>
            </w:r>
            <w:r w:rsidRPr="00D30BBF">
              <w:rPr>
                <w:rFonts w:ascii="Times New Roman" w:eastAsia="宋体" w:hAnsi="Times New Roman"/>
                <w:b/>
                <w:bCs/>
                <w:kern w:val="0"/>
                <w:sz w:val="36"/>
                <w:szCs w:val="36"/>
              </w:rPr>
              <w:t>表</w:t>
            </w:r>
          </w:p>
        </w:tc>
      </w:tr>
      <w:tr w:rsidR="00D30BBF" w:rsidRPr="00D30BBF" w:rsidTr="00D30BBF">
        <w:trPr>
          <w:trHeight w:val="464"/>
        </w:trPr>
        <w:tc>
          <w:tcPr>
            <w:tcW w:w="4817" w:type="dxa"/>
            <w:gridSpan w:val="6"/>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4"/>
                <w:szCs w:val="24"/>
              </w:rPr>
            </w:pPr>
            <w:r w:rsidRPr="00D30BBF">
              <w:rPr>
                <w:rFonts w:ascii="Times New Roman" w:eastAsia="宋体" w:hAnsi="Times New Roman"/>
                <w:b/>
                <w:bCs/>
                <w:kern w:val="0"/>
                <w:sz w:val="24"/>
                <w:szCs w:val="24"/>
                <w:lang w:bidi="ar"/>
              </w:rPr>
              <w:t>男方基本情况</w:t>
            </w:r>
          </w:p>
        </w:tc>
        <w:tc>
          <w:tcPr>
            <w:tcW w:w="5072" w:type="dxa"/>
            <w:gridSpan w:val="6"/>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4"/>
                <w:szCs w:val="24"/>
              </w:rPr>
            </w:pPr>
            <w:r w:rsidRPr="00D30BBF">
              <w:rPr>
                <w:rFonts w:ascii="Times New Roman" w:eastAsia="宋体" w:hAnsi="Times New Roman"/>
                <w:b/>
                <w:bCs/>
                <w:kern w:val="0"/>
                <w:sz w:val="24"/>
                <w:szCs w:val="24"/>
                <w:lang w:bidi="ar"/>
              </w:rPr>
              <w:t>女方基本情况</w:t>
            </w:r>
          </w:p>
        </w:tc>
      </w:tr>
      <w:tr w:rsidR="00D30BBF" w:rsidRPr="00D30BBF" w:rsidTr="00B262C5">
        <w:trPr>
          <w:trHeight w:val="319"/>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姓名</w:t>
            </w:r>
          </w:p>
        </w:tc>
        <w:tc>
          <w:tcPr>
            <w:tcW w:w="1385"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168" w:type="dxa"/>
            <w:gridSpan w:val="3"/>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民族</w:t>
            </w:r>
          </w:p>
        </w:tc>
        <w:tc>
          <w:tcPr>
            <w:tcW w:w="102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姓名</w:t>
            </w:r>
          </w:p>
        </w:tc>
        <w:tc>
          <w:tcPr>
            <w:tcW w:w="1366"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124"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民族</w:t>
            </w:r>
          </w:p>
        </w:tc>
        <w:tc>
          <w:tcPr>
            <w:tcW w:w="132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319"/>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联系电话</w:t>
            </w:r>
          </w:p>
        </w:tc>
        <w:tc>
          <w:tcPr>
            <w:tcW w:w="1385"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168" w:type="dxa"/>
            <w:gridSpan w:val="3"/>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textAlignment w:val="center"/>
              <w:rPr>
                <w:rFonts w:ascii="Times New Roman" w:eastAsia="宋体" w:hAnsi="Times New Roman"/>
                <w:sz w:val="22"/>
              </w:rPr>
            </w:pPr>
            <w:r w:rsidRPr="00D30BBF">
              <w:rPr>
                <w:rFonts w:ascii="Times New Roman" w:eastAsia="宋体" w:hAnsi="Times New Roman"/>
                <w:kern w:val="0"/>
                <w:sz w:val="22"/>
                <w:lang w:bidi="ar"/>
              </w:rPr>
              <w:t>出生日期</w:t>
            </w:r>
          </w:p>
        </w:tc>
        <w:tc>
          <w:tcPr>
            <w:tcW w:w="102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联系电话</w:t>
            </w:r>
          </w:p>
        </w:tc>
        <w:tc>
          <w:tcPr>
            <w:tcW w:w="1366"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124"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出生日期</w:t>
            </w:r>
          </w:p>
        </w:tc>
        <w:tc>
          <w:tcPr>
            <w:tcW w:w="132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319"/>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身份证号</w:t>
            </w:r>
          </w:p>
        </w:tc>
        <w:tc>
          <w:tcPr>
            <w:tcW w:w="3575"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身份证号</w:t>
            </w:r>
          </w:p>
        </w:tc>
        <w:tc>
          <w:tcPr>
            <w:tcW w:w="3812"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r>
      <w:tr w:rsidR="00D30BBF" w:rsidRPr="00D30BBF" w:rsidTr="00B262C5">
        <w:trPr>
          <w:trHeight w:val="628"/>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户籍所在地地址</w:t>
            </w:r>
          </w:p>
        </w:tc>
        <w:tc>
          <w:tcPr>
            <w:tcW w:w="3575"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户籍所在地地址</w:t>
            </w:r>
          </w:p>
        </w:tc>
        <w:tc>
          <w:tcPr>
            <w:tcW w:w="3812"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r>
      <w:tr w:rsidR="00D30BBF" w:rsidRPr="00D30BBF" w:rsidTr="00B262C5">
        <w:trPr>
          <w:trHeight w:val="628"/>
        </w:trPr>
        <w:tc>
          <w:tcPr>
            <w:tcW w:w="1242" w:type="dxa"/>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widowControl/>
              <w:spacing w:line="300" w:lineRule="exact"/>
              <w:textAlignment w:val="center"/>
              <w:rPr>
                <w:rFonts w:ascii="Times New Roman" w:eastAsia="宋体" w:hAnsi="Times New Roman"/>
                <w:kern w:val="0"/>
                <w:sz w:val="22"/>
                <w:lang w:bidi="ar"/>
              </w:rPr>
            </w:pPr>
            <w:r w:rsidRPr="00D30BBF">
              <w:rPr>
                <w:rFonts w:ascii="Times New Roman" w:eastAsia="宋体" w:hAnsi="Times New Roman"/>
                <w:kern w:val="0"/>
                <w:sz w:val="22"/>
                <w:lang w:bidi="ar"/>
              </w:rPr>
              <w:t>申领子女户籍地</w:t>
            </w:r>
          </w:p>
        </w:tc>
        <w:tc>
          <w:tcPr>
            <w:tcW w:w="8647" w:type="dxa"/>
            <w:gridSpan w:val="11"/>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ind w:firstLineChars="1500" w:firstLine="3238"/>
              <w:textAlignment w:val="center"/>
              <w:rPr>
                <w:rFonts w:ascii="Times New Roman" w:eastAsia="宋体" w:hAnsi="Times New Roman"/>
                <w:kern w:val="0"/>
                <w:sz w:val="22"/>
                <w:lang w:bidi="ar"/>
              </w:rPr>
            </w:pPr>
          </w:p>
        </w:tc>
      </w:tr>
      <w:tr w:rsidR="00D30BBF" w:rsidRPr="00D30BBF" w:rsidTr="00B262C5">
        <w:trPr>
          <w:trHeight w:val="374"/>
        </w:trPr>
        <w:tc>
          <w:tcPr>
            <w:tcW w:w="1242" w:type="dxa"/>
            <w:vMerge w:val="restart"/>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夫妻婚姻状况</w:t>
            </w:r>
          </w:p>
        </w:tc>
        <w:tc>
          <w:tcPr>
            <w:tcW w:w="3575" w:type="dxa"/>
            <w:gridSpan w:val="5"/>
            <w:vMerge w:val="restart"/>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tabs>
                <w:tab w:val="left" w:pos="222"/>
              </w:tabs>
              <w:spacing w:line="290" w:lineRule="exact"/>
              <w:jc w:val="left"/>
              <w:rPr>
                <w:rFonts w:ascii="Times New Roman" w:eastAsia="宋体" w:hAnsi="Times New Roman"/>
                <w:sz w:val="22"/>
              </w:rPr>
            </w:pPr>
            <w:r w:rsidRPr="00D30BBF">
              <w:rPr>
                <w:rFonts w:ascii="Times New Roman" w:eastAsia="宋体" w:hAnsi="Times New Roman" w:hint="eastAsia"/>
                <w:sz w:val="22"/>
              </w:rPr>
              <w:t>□</w:t>
            </w:r>
            <w:r w:rsidRPr="00D30BBF">
              <w:rPr>
                <w:rFonts w:ascii="Times New Roman" w:eastAsia="宋体" w:hAnsi="Times New Roman"/>
                <w:sz w:val="22"/>
              </w:rPr>
              <w:t>双方初婚</w:t>
            </w:r>
            <w:r w:rsidRPr="00D30BBF">
              <w:rPr>
                <w:rFonts w:ascii="Times New Roman" w:eastAsia="宋体" w:hAnsi="Times New Roman" w:hint="eastAsia"/>
                <w:sz w:val="22"/>
              </w:rPr>
              <w:t xml:space="preserve">     </w:t>
            </w:r>
            <w:r w:rsidRPr="00D30BBF">
              <w:rPr>
                <w:rFonts w:ascii="Times New Roman" w:eastAsia="宋体" w:hAnsi="Times New Roman" w:hint="eastAsia"/>
                <w:sz w:val="22"/>
              </w:rPr>
              <w:t>□</w:t>
            </w:r>
            <w:r w:rsidRPr="00D30BBF">
              <w:rPr>
                <w:rFonts w:ascii="Times New Roman" w:eastAsia="宋体" w:hAnsi="Times New Roman"/>
                <w:sz w:val="22"/>
              </w:rPr>
              <w:t>男初婚女再婚</w:t>
            </w:r>
          </w:p>
          <w:p w:rsidR="00D30BBF" w:rsidRPr="00D30BBF" w:rsidRDefault="00D30BBF" w:rsidP="00D30BBF">
            <w:pPr>
              <w:tabs>
                <w:tab w:val="left" w:pos="222"/>
              </w:tabs>
              <w:spacing w:line="290" w:lineRule="exact"/>
              <w:jc w:val="left"/>
              <w:rPr>
                <w:rFonts w:ascii="Times New Roman" w:eastAsia="宋体" w:hAnsi="Times New Roman"/>
                <w:sz w:val="22"/>
              </w:rPr>
            </w:pPr>
            <w:r w:rsidRPr="00D30BBF">
              <w:rPr>
                <w:rFonts w:ascii="Times New Roman" w:eastAsia="宋体" w:hAnsi="Times New Roman" w:hint="eastAsia"/>
                <w:sz w:val="22"/>
              </w:rPr>
              <w:t>□</w:t>
            </w:r>
            <w:r w:rsidRPr="00D30BBF">
              <w:rPr>
                <w:rFonts w:ascii="Times New Roman" w:eastAsia="宋体" w:hAnsi="Times New Roman"/>
                <w:sz w:val="22"/>
              </w:rPr>
              <w:t>男再婚女初婚</w:t>
            </w:r>
            <w:r w:rsidRPr="00D30BBF">
              <w:rPr>
                <w:rFonts w:ascii="Times New Roman" w:eastAsia="宋体" w:hAnsi="Times New Roman" w:hint="eastAsia"/>
                <w:sz w:val="22"/>
              </w:rPr>
              <w:t xml:space="preserve"> </w:t>
            </w:r>
            <w:r w:rsidRPr="00D30BBF">
              <w:rPr>
                <w:rFonts w:ascii="Times New Roman" w:eastAsia="宋体" w:hAnsi="Times New Roman" w:hint="eastAsia"/>
                <w:sz w:val="22"/>
              </w:rPr>
              <w:t>□</w:t>
            </w:r>
            <w:r w:rsidRPr="00D30BBF">
              <w:rPr>
                <w:rFonts w:ascii="Times New Roman" w:eastAsia="宋体" w:hAnsi="Times New Roman"/>
                <w:sz w:val="22"/>
              </w:rPr>
              <w:t>双方再婚</w:t>
            </w:r>
          </w:p>
          <w:p w:rsidR="00D30BBF" w:rsidRPr="00D30BBF" w:rsidRDefault="00D30BBF" w:rsidP="00D30BBF">
            <w:pPr>
              <w:tabs>
                <w:tab w:val="left" w:pos="222"/>
              </w:tabs>
              <w:spacing w:line="290" w:lineRule="exact"/>
              <w:jc w:val="left"/>
              <w:rPr>
                <w:rFonts w:ascii="Times New Roman" w:eastAsia="宋体" w:hAnsi="Times New Roman"/>
                <w:sz w:val="22"/>
              </w:rPr>
            </w:pPr>
            <w:r w:rsidRPr="00D30BBF">
              <w:rPr>
                <w:rFonts w:ascii="Times New Roman" w:eastAsia="宋体" w:hAnsi="Times New Roman" w:hint="eastAsia"/>
                <w:sz w:val="22"/>
              </w:rPr>
              <w:t>□</w:t>
            </w:r>
            <w:r w:rsidRPr="00D30BBF">
              <w:rPr>
                <w:rFonts w:ascii="Times New Roman" w:eastAsia="宋体" w:hAnsi="Times New Roman"/>
                <w:sz w:val="22"/>
              </w:rPr>
              <w:t>复婚</w:t>
            </w:r>
            <w:r w:rsidRPr="00D30BBF">
              <w:rPr>
                <w:rFonts w:ascii="Times New Roman" w:eastAsia="宋体" w:hAnsi="Times New Roman" w:hint="eastAsia"/>
                <w:sz w:val="22"/>
              </w:rPr>
              <w:t xml:space="preserve">         </w:t>
            </w:r>
            <w:r w:rsidRPr="00D30BBF">
              <w:rPr>
                <w:rFonts w:ascii="Times New Roman" w:eastAsia="宋体" w:hAnsi="Times New Roman" w:hint="eastAsia"/>
                <w:sz w:val="22"/>
              </w:rPr>
              <w:t>□</w:t>
            </w:r>
            <w:r w:rsidRPr="00D30BBF">
              <w:rPr>
                <w:rFonts w:ascii="Times New Roman" w:eastAsia="宋体" w:hAnsi="Times New Roman"/>
                <w:sz w:val="22"/>
              </w:rPr>
              <w:t>其他</w:t>
            </w: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结婚日期</w:t>
            </w:r>
          </w:p>
        </w:tc>
        <w:tc>
          <w:tcPr>
            <w:tcW w:w="3812"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D30BBF">
        <w:trPr>
          <w:trHeight w:val="836"/>
        </w:trPr>
        <w:tc>
          <w:tcPr>
            <w:tcW w:w="1242" w:type="dxa"/>
            <w:vMerge/>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300" w:lineRule="exact"/>
              <w:jc w:val="center"/>
              <w:rPr>
                <w:rFonts w:ascii="Times New Roman" w:eastAsia="宋体" w:hAnsi="Times New Roman"/>
                <w:sz w:val="22"/>
              </w:rPr>
            </w:pPr>
          </w:p>
        </w:tc>
        <w:tc>
          <w:tcPr>
            <w:tcW w:w="3575" w:type="dxa"/>
            <w:gridSpan w:val="5"/>
            <w:vMerge/>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结婚证号</w:t>
            </w:r>
          </w:p>
        </w:tc>
        <w:tc>
          <w:tcPr>
            <w:tcW w:w="3812"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628"/>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生育登记回执号</w:t>
            </w:r>
          </w:p>
        </w:tc>
        <w:tc>
          <w:tcPr>
            <w:tcW w:w="3575"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sz w:val="22"/>
              </w:rPr>
            </w:pPr>
            <w:r w:rsidRPr="00D30BBF">
              <w:rPr>
                <w:rFonts w:ascii="Times New Roman" w:eastAsia="宋体" w:hAnsi="Times New Roman"/>
                <w:kern w:val="0"/>
                <w:sz w:val="22"/>
                <w:lang w:bidi="ar"/>
              </w:rPr>
              <w:t>出生医学证编号</w:t>
            </w:r>
          </w:p>
        </w:tc>
        <w:tc>
          <w:tcPr>
            <w:tcW w:w="3812" w:type="dxa"/>
            <w:gridSpan w:val="5"/>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319"/>
        </w:trPr>
        <w:tc>
          <w:tcPr>
            <w:tcW w:w="1242" w:type="dxa"/>
            <w:vMerge w:val="restart"/>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widowControl/>
              <w:spacing w:line="300" w:lineRule="exact"/>
              <w:jc w:val="center"/>
              <w:textAlignment w:val="center"/>
              <w:rPr>
                <w:rFonts w:ascii="Times New Roman" w:eastAsia="宋体" w:hAnsi="Times New Roman"/>
                <w:sz w:val="22"/>
              </w:rPr>
            </w:pPr>
            <w:r w:rsidRPr="00D30BBF">
              <w:rPr>
                <w:rFonts w:ascii="Times New Roman" w:eastAsia="宋体" w:hAnsi="Times New Roman"/>
                <w:kern w:val="0"/>
                <w:sz w:val="21"/>
                <w:szCs w:val="21"/>
                <w:lang w:bidi="ar"/>
              </w:rPr>
              <w:t>夫妻共同生育子女情况（不含收养的子女）</w:t>
            </w:r>
          </w:p>
        </w:tc>
        <w:tc>
          <w:tcPr>
            <w:tcW w:w="1560"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姓名</w:t>
            </w:r>
          </w:p>
        </w:tc>
        <w:tc>
          <w:tcPr>
            <w:tcW w:w="708"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性别</w:t>
            </w:r>
          </w:p>
        </w:tc>
        <w:tc>
          <w:tcPr>
            <w:tcW w:w="1307"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孩次</w:t>
            </w: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出生日期</w:t>
            </w:r>
          </w:p>
        </w:tc>
        <w:tc>
          <w:tcPr>
            <w:tcW w:w="1261" w:type="dxa"/>
            <w:tcBorders>
              <w:top w:val="single" w:sz="4" w:space="0" w:color="000000"/>
              <w:left w:val="single" w:sz="4" w:space="0" w:color="000000"/>
              <w:bottom w:val="single" w:sz="4" w:space="0" w:color="000000"/>
              <w:right w:val="single" w:sz="4" w:space="0" w:color="auto"/>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sz w:val="22"/>
              </w:rPr>
              <w:t>入户时间</w:t>
            </w:r>
          </w:p>
        </w:tc>
        <w:tc>
          <w:tcPr>
            <w:tcW w:w="2551" w:type="dxa"/>
            <w:gridSpan w:val="4"/>
            <w:tcBorders>
              <w:top w:val="single" w:sz="4" w:space="0" w:color="000000"/>
              <w:left w:val="single" w:sz="4" w:space="0" w:color="auto"/>
              <w:bottom w:val="single" w:sz="4" w:space="0" w:color="000000"/>
              <w:right w:val="single" w:sz="4" w:space="0" w:color="000000"/>
            </w:tcBorders>
            <w:vAlign w:val="center"/>
          </w:tcPr>
          <w:p w:rsidR="00D30BBF" w:rsidRPr="00D30BBF" w:rsidRDefault="00D30BBF" w:rsidP="00D30BBF">
            <w:pPr>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身份证号</w:t>
            </w:r>
          </w:p>
        </w:tc>
      </w:tr>
      <w:tr w:rsidR="00D30BBF" w:rsidRPr="00D30BBF" w:rsidTr="00B262C5">
        <w:trPr>
          <w:trHeight w:val="319"/>
        </w:trPr>
        <w:tc>
          <w:tcPr>
            <w:tcW w:w="1242" w:type="dxa"/>
            <w:vMerge/>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spacing w:line="300" w:lineRule="exact"/>
              <w:jc w:val="center"/>
              <w:rPr>
                <w:rFonts w:ascii="Times New Roman" w:eastAsia="宋体" w:hAnsi="Times New Roman"/>
                <w:sz w:val="22"/>
              </w:rPr>
            </w:pPr>
          </w:p>
        </w:tc>
        <w:tc>
          <w:tcPr>
            <w:tcW w:w="1560"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708"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307"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1" w:type="dxa"/>
            <w:tcBorders>
              <w:top w:val="single" w:sz="4" w:space="0" w:color="000000"/>
              <w:left w:val="single" w:sz="4" w:space="0" w:color="000000"/>
              <w:bottom w:val="single" w:sz="4" w:space="0" w:color="000000"/>
              <w:right w:val="single" w:sz="4" w:space="0" w:color="auto"/>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236" w:type="dxa"/>
            <w:gridSpan w:val="2"/>
            <w:tcBorders>
              <w:top w:val="single" w:sz="4" w:space="0" w:color="000000"/>
              <w:left w:val="single" w:sz="4" w:space="0" w:color="auto"/>
              <w:bottom w:val="single" w:sz="4" w:space="0" w:color="000000"/>
              <w:right w:val="nil"/>
            </w:tcBorders>
            <w:vAlign w:val="center"/>
          </w:tcPr>
          <w:p w:rsidR="00D30BBF" w:rsidRPr="00D30BBF" w:rsidRDefault="00D30BBF" w:rsidP="00D30BBF">
            <w:pPr>
              <w:spacing w:line="290" w:lineRule="exact"/>
              <w:jc w:val="center"/>
              <w:rPr>
                <w:rFonts w:ascii="Times New Roman" w:eastAsia="宋体" w:hAnsi="Times New Roman"/>
                <w:sz w:val="22"/>
              </w:rPr>
            </w:pPr>
          </w:p>
        </w:tc>
        <w:tc>
          <w:tcPr>
            <w:tcW w:w="2315" w:type="dxa"/>
            <w:gridSpan w:val="2"/>
            <w:tcBorders>
              <w:top w:val="single" w:sz="4" w:space="0" w:color="000000"/>
              <w:left w:val="nil"/>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319"/>
        </w:trPr>
        <w:tc>
          <w:tcPr>
            <w:tcW w:w="1242" w:type="dxa"/>
            <w:vMerge/>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spacing w:line="300" w:lineRule="exact"/>
              <w:jc w:val="center"/>
              <w:rPr>
                <w:rFonts w:ascii="Times New Roman" w:eastAsia="宋体" w:hAnsi="Times New Roman"/>
                <w:sz w:val="22"/>
              </w:rPr>
            </w:pPr>
          </w:p>
        </w:tc>
        <w:tc>
          <w:tcPr>
            <w:tcW w:w="1560"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708"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307"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1" w:type="dxa"/>
            <w:tcBorders>
              <w:top w:val="single" w:sz="4" w:space="0" w:color="000000"/>
              <w:left w:val="single" w:sz="4" w:space="0" w:color="000000"/>
              <w:bottom w:val="single" w:sz="4" w:space="0" w:color="000000"/>
              <w:right w:val="single" w:sz="4" w:space="0" w:color="auto"/>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c>
          <w:tcPr>
            <w:tcW w:w="2551" w:type="dxa"/>
            <w:gridSpan w:val="4"/>
            <w:tcBorders>
              <w:top w:val="single" w:sz="4" w:space="0" w:color="000000"/>
              <w:left w:val="single" w:sz="4" w:space="0" w:color="auto"/>
              <w:bottom w:val="single" w:sz="4" w:space="0" w:color="000000"/>
              <w:right w:val="single" w:sz="4" w:space="0" w:color="000000"/>
            </w:tcBorders>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319"/>
        </w:trPr>
        <w:tc>
          <w:tcPr>
            <w:tcW w:w="1242" w:type="dxa"/>
            <w:vMerge/>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spacing w:line="300" w:lineRule="exact"/>
              <w:jc w:val="center"/>
              <w:rPr>
                <w:rFonts w:ascii="Times New Roman" w:eastAsia="宋体" w:hAnsi="Times New Roman"/>
                <w:sz w:val="22"/>
              </w:rPr>
            </w:pPr>
          </w:p>
        </w:tc>
        <w:tc>
          <w:tcPr>
            <w:tcW w:w="1560"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708"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307"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1" w:type="dxa"/>
            <w:tcBorders>
              <w:top w:val="single" w:sz="4" w:space="0" w:color="000000"/>
              <w:left w:val="single" w:sz="4" w:space="0" w:color="000000"/>
              <w:bottom w:val="single" w:sz="4" w:space="0" w:color="000000"/>
              <w:right w:val="single" w:sz="4" w:space="0" w:color="auto"/>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c>
          <w:tcPr>
            <w:tcW w:w="2551" w:type="dxa"/>
            <w:gridSpan w:val="4"/>
            <w:tcBorders>
              <w:top w:val="single" w:sz="4" w:space="0" w:color="000000"/>
              <w:left w:val="single" w:sz="4" w:space="0" w:color="auto"/>
              <w:bottom w:val="single" w:sz="4" w:space="0" w:color="000000"/>
              <w:right w:val="single" w:sz="4" w:space="0" w:color="000000"/>
            </w:tcBorders>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163"/>
        </w:trPr>
        <w:tc>
          <w:tcPr>
            <w:tcW w:w="1242" w:type="dxa"/>
            <w:vMerge/>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spacing w:line="300" w:lineRule="exact"/>
              <w:jc w:val="center"/>
              <w:rPr>
                <w:rFonts w:ascii="Times New Roman" w:eastAsia="宋体" w:hAnsi="Times New Roman"/>
                <w:sz w:val="22"/>
              </w:rPr>
            </w:pPr>
          </w:p>
        </w:tc>
        <w:tc>
          <w:tcPr>
            <w:tcW w:w="1560"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708"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307"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sz w:val="22"/>
              </w:rPr>
            </w:pPr>
          </w:p>
        </w:tc>
        <w:tc>
          <w:tcPr>
            <w:tcW w:w="1261" w:type="dxa"/>
            <w:tcBorders>
              <w:top w:val="single" w:sz="4" w:space="0" w:color="000000"/>
              <w:left w:val="single" w:sz="4" w:space="0" w:color="000000"/>
              <w:bottom w:val="single" w:sz="4" w:space="0" w:color="000000"/>
              <w:right w:val="single" w:sz="4" w:space="0" w:color="auto"/>
            </w:tcBorders>
            <w:noWrap/>
            <w:vAlign w:val="center"/>
          </w:tcPr>
          <w:p w:rsidR="00D30BBF" w:rsidRPr="00D30BBF" w:rsidRDefault="00D30BBF" w:rsidP="00D30BBF">
            <w:pPr>
              <w:spacing w:line="290" w:lineRule="exact"/>
              <w:jc w:val="center"/>
              <w:rPr>
                <w:rFonts w:ascii="Times New Roman" w:eastAsia="宋体" w:hAnsi="Times New Roman"/>
                <w:sz w:val="24"/>
                <w:szCs w:val="24"/>
              </w:rPr>
            </w:pPr>
          </w:p>
        </w:tc>
        <w:tc>
          <w:tcPr>
            <w:tcW w:w="2551" w:type="dxa"/>
            <w:gridSpan w:val="4"/>
            <w:tcBorders>
              <w:top w:val="single" w:sz="4" w:space="0" w:color="000000"/>
              <w:left w:val="single" w:sz="4" w:space="0" w:color="auto"/>
              <w:bottom w:val="single" w:sz="4" w:space="0" w:color="000000"/>
              <w:right w:val="single" w:sz="4" w:space="0" w:color="000000"/>
            </w:tcBorders>
            <w:vAlign w:val="center"/>
          </w:tcPr>
          <w:p w:rsidR="00D30BBF" w:rsidRPr="00D30BBF" w:rsidRDefault="00D30BBF" w:rsidP="00D30BBF">
            <w:pPr>
              <w:spacing w:line="290" w:lineRule="exact"/>
              <w:jc w:val="center"/>
              <w:rPr>
                <w:rFonts w:ascii="Times New Roman" w:eastAsia="宋体" w:hAnsi="Times New Roman"/>
                <w:sz w:val="24"/>
                <w:szCs w:val="24"/>
              </w:rPr>
            </w:pPr>
          </w:p>
        </w:tc>
      </w:tr>
      <w:tr w:rsidR="00D30BBF" w:rsidRPr="00D30BBF" w:rsidTr="00B262C5">
        <w:trPr>
          <w:trHeight w:val="936"/>
        </w:trPr>
        <w:tc>
          <w:tcPr>
            <w:tcW w:w="1242" w:type="dxa"/>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widowControl/>
              <w:spacing w:line="300" w:lineRule="exact"/>
              <w:jc w:val="center"/>
              <w:textAlignment w:val="center"/>
              <w:rPr>
                <w:rFonts w:ascii="Times New Roman" w:eastAsia="宋体" w:hAnsi="Times New Roman"/>
                <w:kern w:val="0"/>
                <w:sz w:val="22"/>
                <w:lang w:bidi="ar"/>
              </w:rPr>
            </w:pPr>
            <w:r w:rsidRPr="00D30BBF">
              <w:rPr>
                <w:rFonts w:ascii="Times New Roman" w:eastAsia="宋体" w:hAnsi="Times New Roman"/>
                <w:kern w:val="0"/>
                <w:sz w:val="22"/>
                <w:lang w:bidi="ar"/>
              </w:rPr>
              <w:t>申报补助</w:t>
            </w:r>
          </w:p>
          <w:p w:rsidR="00D30BBF" w:rsidRPr="00D30BBF" w:rsidRDefault="00D30BBF" w:rsidP="00D30BBF">
            <w:pPr>
              <w:widowControl/>
              <w:spacing w:line="300" w:lineRule="exact"/>
              <w:jc w:val="center"/>
              <w:textAlignment w:val="center"/>
              <w:rPr>
                <w:rFonts w:ascii="Times New Roman" w:eastAsia="宋体" w:hAnsi="Times New Roman"/>
                <w:kern w:val="0"/>
                <w:sz w:val="22"/>
                <w:lang w:bidi="ar"/>
              </w:rPr>
            </w:pPr>
            <w:r w:rsidRPr="00D30BBF">
              <w:rPr>
                <w:rFonts w:ascii="Times New Roman" w:eastAsia="宋体" w:hAnsi="Times New Roman"/>
                <w:kern w:val="0"/>
                <w:sz w:val="22"/>
                <w:lang w:bidi="ar"/>
              </w:rPr>
              <w:t>类别</w:t>
            </w:r>
          </w:p>
        </w:tc>
        <w:tc>
          <w:tcPr>
            <w:tcW w:w="8647" w:type="dxa"/>
            <w:gridSpan w:val="11"/>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rPr>
                <w:rFonts w:ascii="Times New Roman" w:eastAsia="宋体" w:hAnsi="Times New Roman"/>
                <w:sz w:val="20"/>
                <w:szCs w:val="20"/>
              </w:rPr>
            </w:pPr>
            <w:r w:rsidRPr="00D30BBF">
              <w:rPr>
                <w:rFonts w:ascii="Times New Roman" w:eastAsia="宋体" w:hAnsi="Times New Roman" w:hint="eastAsia"/>
                <w:sz w:val="22"/>
              </w:rPr>
              <w:t>□</w:t>
            </w:r>
            <w:r w:rsidRPr="00D30BBF">
              <w:rPr>
                <w:rFonts w:ascii="Times New Roman" w:eastAsia="宋体" w:hAnsi="Times New Roman" w:hint="eastAsia"/>
                <w:sz w:val="22"/>
              </w:rPr>
              <w:t>1</w:t>
            </w:r>
            <w:r w:rsidRPr="00D30BBF">
              <w:rPr>
                <w:rFonts w:ascii="Times New Roman" w:eastAsia="宋体" w:hAnsi="Times New Roman"/>
                <w:sz w:val="20"/>
                <w:szCs w:val="20"/>
              </w:rPr>
              <w:t>.</w:t>
            </w:r>
            <w:r w:rsidRPr="00D30BBF">
              <w:rPr>
                <w:rFonts w:ascii="Times New Roman" w:eastAsia="宋体" w:hAnsi="Times New Roman"/>
                <w:sz w:val="20"/>
                <w:szCs w:val="20"/>
              </w:rPr>
              <w:t>生育二孩一次性育儿补贴</w:t>
            </w:r>
            <w:r w:rsidRPr="00D30BBF">
              <w:rPr>
                <w:rFonts w:ascii="Times New Roman" w:eastAsia="宋体" w:hAnsi="Times New Roman" w:hint="eastAsia"/>
                <w:sz w:val="20"/>
                <w:szCs w:val="20"/>
              </w:rPr>
              <w:t>2000</w:t>
            </w:r>
            <w:r w:rsidRPr="00D30BBF">
              <w:rPr>
                <w:rFonts w:ascii="Times New Roman" w:eastAsia="宋体" w:hAnsi="Times New Roman"/>
                <w:sz w:val="20"/>
                <w:szCs w:val="20"/>
              </w:rPr>
              <w:t>元；</w:t>
            </w:r>
          </w:p>
          <w:p w:rsidR="00D30BBF" w:rsidRPr="00D30BBF" w:rsidRDefault="00D30BBF" w:rsidP="00D30BBF">
            <w:pPr>
              <w:spacing w:line="290" w:lineRule="exact"/>
              <w:rPr>
                <w:rFonts w:ascii="Times New Roman" w:eastAsia="宋体" w:hAnsi="Times New Roman"/>
                <w:sz w:val="20"/>
                <w:szCs w:val="20"/>
              </w:rPr>
            </w:pPr>
            <w:r w:rsidRPr="00D30BBF">
              <w:rPr>
                <w:rFonts w:ascii="Times New Roman" w:eastAsia="宋体" w:hAnsi="Times New Roman" w:hint="eastAsia"/>
                <w:sz w:val="22"/>
              </w:rPr>
              <w:t>□</w:t>
            </w:r>
            <w:r w:rsidRPr="00D30BBF">
              <w:rPr>
                <w:rFonts w:ascii="Times New Roman" w:eastAsia="宋体" w:hAnsi="Times New Roman" w:hint="eastAsia"/>
                <w:sz w:val="22"/>
              </w:rPr>
              <w:t>2</w:t>
            </w:r>
            <w:r w:rsidRPr="00D30BBF">
              <w:rPr>
                <w:rFonts w:ascii="Times New Roman" w:eastAsia="宋体" w:hAnsi="Times New Roman"/>
                <w:sz w:val="22"/>
              </w:rPr>
              <w:t>.</w:t>
            </w:r>
            <w:r w:rsidRPr="00D30BBF">
              <w:rPr>
                <w:rFonts w:ascii="Times New Roman" w:eastAsia="宋体" w:hAnsi="Times New Roman"/>
                <w:sz w:val="20"/>
                <w:szCs w:val="20"/>
              </w:rPr>
              <w:t>生育三孩一次性育儿补贴</w:t>
            </w:r>
            <w:r w:rsidRPr="00D30BBF">
              <w:rPr>
                <w:rFonts w:ascii="Times New Roman" w:eastAsia="宋体" w:hAnsi="Times New Roman"/>
                <w:sz w:val="20"/>
                <w:szCs w:val="20"/>
              </w:rPr>
              <w:t>5000</w:t>
            </w:r>
            <w:r w:rsidRPr="00D30BBF">
              <w:rPr>
                <w:rFonts w:ascii="Times New Roman" w:eastAsia="宋体" w:hAnsi="Times New Roman"/>
                <w:sz w:val="20"/>
                <w:szCs w:val="20"/>
              </w:rPr>
              <w:t>元。</w:t>
            </w:r>
          </w:p>
          <w:p w:rsidR="00D30BBF" w:rsidRPr="00D30BBF" w:rsidRDefault="00D30BBF" w:rsidP="00D30BBF">
            <w:pPr>
              <w:spacing w:line="290" w:lineRule="exact"/>
              <w:rPr>
                <w:rFonts w:ascii="Times New Roman" w:eastAsia="仿宋" w:hAnsi="Times New Roman"/>
                <w:sz w:val="24"/>
                <w:szCs w:val="24"/>
              </w:rPr>
            </w:pPr>
            <w:r w:rsidRPr="00D30BBF">
              <w:rPr>
                <w:rFonts w:ascii="Times New Roman" w:eastAsia="宋体" w:hAnsi="Times New Roman"/>
                <w:sz w:val="20"/>
                <w:szCs w:val="20"/>
              </w:rPr>
              <w:t>备注：根据实际勾选申报补助类别，并附相关申报资料。</w:t>
            </w:r>
          </w:p>
        </w:tc>
      </w:tr>
      <w:tr w:rsidR="00D30BBF" w:rsidRPr="00D30BBF" w:rsidTr="00B262C5">
        <w:trPr>
          <w:trHeight w:val="628"/>
        </w:trPr>
        <w:tc>
          <w:tcPr>
            <w:tcW w:w="124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300" w:lineRule="exact"/>
              <w:jc w:val="center"/>
              <w:textAlignment w:val="center"/>
              <w:rPr>
                <w:rFonts w:ascii="Times New Roman" w:eastAsia="宋体" w:hAnsi="Times New Roman"/>
                <w:b/>
                <w:bCs/>
                <w:kern w:val="0"/>
                <w:sz w:val="22"/>
                <w:lang w:bidi="ar"/>
              </w:rPr>
            </w:pPr>
            <w:r w:rsidRPr="00D30BBF">
              <w:rPr>
                <w:rFonts w:ascii="Times New Roman" w:eastAsia="宋体" w:hAnsi="Times New Roman"/>
                <w:b/>
                <w:bCs/>
                <w:kern w:val="0"/>
                <w:sz w:val="22"/>
                <w:lang w:bidi="ar"/>
              </w:rPr>
              <w:t>资金发放</w:t>
            </w:r>
          </w:p>
          <w:p w:rsidR="00D30BBF" w:rsidRPr="00D30BBF" w:rsidRDefault="00D30BBF" w:rsidP="00D30BBF">
            <w:pPr>
              <w:widowControl/>
              <w:spacing w:line="30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银行账号</w:t>
            </w:r>
          </w:p>
        </w:tc>
        <w:tc>
          <w:tcPr>
            <w:tcW w:w="2553" w:type="dxa"/>
            <w:gridSpan w:val="4"/>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b/>
                <w:bCs/>
                <w:sz w:val="15"/>
                <w:szCs w:val="15"/>
              </w:rPr>
            </w:pPr>
          </w:p>
          <w:p w:rsidR="00D30BBF" w:rsidRPr="00D30BBF" w:rsidRDefault="00D30BBF" w:rsidP="00D30BBF">
            <w:pPr>
              <w:spacing w:line="290" w:lineRule="exact"/>
              <w:jc w:val="center"/>
              <w:rPr>
                <w:rFonts w:ascii="Times New Roman" w:eastAsia="宋体" w:hAnsi="Times New Roman"/>
                <w:b/>
                <w:bCs/>
                <w:sz w:val="22"/>
              </w:rPr>
            </w:pPr>
          </w:p>
        </w:tc>
        <w:tc>
          <w:tcPr>
            <w:tcW w:w="1022"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姓名</w:t>
            </w:r>
          </w:p>
        </w:tc>
        <w:tc>
          <w:tcPr>
            <w:tcW w:w="1260" w:type="dxa"/>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b/>
                <w:bCs/>
                <w:sz w:val="22"/>
              </w:rPr>
            </w:pPr>
          </w:p>
        </w:tc>
        <w:tc>
          <w:tcPr>
            <w:tcW w:w="1366" w:type="dxa"/>
            <w:gridSpan w:val="2"/>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widowControl/>
              <w:spacing w:line="290" w:lineRule="exact"/>
              <w:jc w:val="center"/>
              <w:textAlignment w:val="center"/>
              <w:rPr>
                <w:rFonts w:ascii="Times New Roman" w:eastAsia="宋体" w:hAnsi="Times New Roman"/>
                <w:b/>
                <w:bCs/>
                <w:sz w:val="22"/>
              </w:rPr>
            </w:pPr>
            <w:r w:rsidRPr="00D30BBF">
              <w:rPr>
                <w:rFonts w:ascii="Times New Roman" w:eastAsia="宋体" w:hAnsi="Times New Roman"/>
                <w:b/>
                <w:bCs/>
                <w:kern w:val="0"/>
                <w:sz w:val="22"/>
                <w:lang w:bidi="ar"/>
              </w:rPr>
              <w:t>开户行</w:t>
            </w:r>
          </w:p>
        </w:tc>
        <w:tc>
          <w:tcPr>
            <w:tcW w:w="2446" w:type="dxa"/>
            <w:gridSpan w:val="3"/>
            <w:tcBorders>
              <w:top w:val="single" w:sz="4" w:space="0" w:color="000000"/>
              <w:left w:val="single" w:sz="4" w:space="0" w:color="000000"/>
              <w:bottom w:val="single" w:sz="4" w:space="0" w:color="000000"/>
              <w:right w:val="single" w:sz="4" w:space="0" w:color="000000"/>
            </w:tcBorders>
            <w:noWrap/>
            <w:vAlign w:val="center"/>
          </w:tcPr>
          <w:p w:rsidR="00D30BBF" w:rsidRPr="00D30BBF" w:rsidRDefault="00D30BBF" w:rsidP="00D30BBF">
            <w:pPr>
              <w:spacing w:line="290" w:lineRule="exact"/>
              <w:jc w:val="center"/>
              <w:rPr>
                <w:rFonts w:ascii="Times New Roman" w:eastAsia="宋体" w:hAnsi="Times New Roman"/>
                <w:b/>
                <w:bCs/>
                <w:sz w:val="24"/>
                <w:szCs w:val="24"/>
              </w:rPr>
            </w:pPr>
          </w:p>
        </w:tc>
      </w:tr>
      <w:tr w:rsidR="00D30BBF" w:rsidRPr="00D30BBF" w:rsidTr="00B262C5">
        <w:trPr>
          <w:trHeight w:val="936"/>
        </w:trPr>
        <w:tc>
          <w:tcPr>
            <w:tcW w:w="9889" w:type="dxa"/>
            <w:gridSpan w:val="12"/>
            <w:tcBorders>
              <w:top w:val="single" w:sz="4" w:space="0" w:color="000000"/>
              <w:left w:val="single" w:sz="4" w:space="0" w:color="000000"/>
              <w:bottom w:val="single" w:sz="4" w:space="0" w:color="000000"/>
              <w:right w:val="single" w:sz="4" w:space="0" w:color="000000"/>
            </w:tcBorders>
            <w:vAlign w:val="center"/>
          </w:tcPr>
          <w:p w:rsidR="00D30BBF" w:rsidRPr="00D30BBF" w:rsidRDefault="00D30BBF" w:rsidP="00D30BBF">
            <w:pPr>
              <w:widowControl/>
              <w:spacing w:line="290" w:lineRule="exact"/>
              <w:ind w:firstLineChars="200" w:firstLine="392"/>
              <w:jc w:val="left"/>
              <w:textAlignment w:val="center"/>
              <w:rPr>
                <w:rFonts w:ascii="Times New Roman" w:eastAsia="宋体" w:hAnsi="Times New Roman"/>
                <w:kern w:val="0"/>
                <w:sz w:val="20"/>
                <w:szCs w:val="20"/>
                <w:lang w:bidi="ar"/>
              </w:rPr>
            </w:pPr>
            <w:r w:rsidRPr="00D30BBF">
              <w:rPr>
                <w:rFonts w:ascii="Times New Roman" w:eastAsia="宋体" w:hAnsi="Times New Roman"/>
                <w:kern w:val="0"/>
                <w:sz w:val="20"/>
                <w:szCs w:val="20"/>
                <w:lang w:bidi="ar"/>
              </w:rPr>
              <w:t>我们承诺以上情况及提供的相关材料真实准确。如有不实，愿意承担相应法律责任和后果。</w:t>
            </w:r>
          </w:p>
          <w:p w:rsidR="00D30BBF" w:rsidRPr="00D30BBF" w:rsidRDefault="00D30BBF" w:rsidP="00D30BBF">
            <w:pPr>
              <w:widowControl/>
              <w:spacing w:line="290" w:lineRule="exact"/>
              <w:ind w:firstLineChars="200" w:firstLine="392"/>
              <w:jc w:val="left"/>
              <w:textAlignment w:val="center"/>
              <w:rPr>
                <w:rFonts w:ascii="Times New Roman" w:eastAsia="宋体" w:hAnsi="Times New Roman"/>
                <w:kern w:val="0"/>
                <w:sz w:val="20"/>
                <w:szCs w:val="20"/>
                <w:lang w:bidi="ar"/>
              </w:rPr>
            </w:pPr>
            <w:r w:rsidRPr="00D30BBF">
              <w:rPr>
                <w:rFonts w:ascii="Times New Roman" w:eastAsia="宋体" w:hAnsi="Times New Roman"/>
                <w:kern w:val="0"/>
                <w:sz w:val="20"/>
                <w:szCs w:val="20"/>
                <w:lang w:bidi="ar"/>
              </w:rPr>
              <w:t>承诺人（签名、盖指纹）女方：</w:t>
            </w:r>
            <w:r w:rsidRPr="00D30BBF">
              <w:rPr>
                <w:rFonts w:ascii="Times New Roman" w:eastAsia="宋体" w:hAnsi="Times New Roman" w:hint="eastAsia"/>
                <w:kern w:val="0"/>
                <w:sz w:val="20"/>
                <w:szCs w:val="20"/>
                <w:lang w:bidi="ar"/>
              </w:rPr>
              <w:t xml:space="preserve">                                       </w:t>
            </w:r>
            <w:r w:rsidRPr="00D30BBF">
              <w:rPr>
                <w:rFonts w:ascii="Times New Roman" w:eastAsia="宋体" w:hAnsi="Times New Roman"/>
                <w:kern w:val="0"/>
                <w:sz w:val="20"/>
                <w:szCs w:val="20"/>
                <w:lang w:bidi="ar"/>
              </w:rPr>
              <w:t>男方：</w:t>
            </w:r>
          </w:p>
          <w:p w:rsidR="00D30BBF" w:rsidRPr="00D30BBF" w:rsidRDefault="00D30BBF" w:rsidP="00D30BBF">
            <w:pPr>
              <w:widowControl/>
              <w:spacing w:line="290" w:lineRule="exact"/>
              <w:ind w:firstLineChars="3300" w:firstLine="6463"/>
              <w:jc w:val="left"/>
              <w:textAlignment w:val="center"/>
              <w:rPr>
                <w:rFonts w:ascii="Times New Roman" w:eastAsia="宋体" w:hAnsi="Times New Roman"/>
                <w:sz w:val="20"/>
                <w:szCs w:val="20"/>
              </w:rPr>
            </w:pPr>
            <w:r w:rsidRPr="00D30BBF">
              <w:rPr>
                <w:rFonts w:ascii="Times New Roman" w:eastAsia="宋体" w:hAnsi="Times New Roman"/>
                <w:kern w:val="0"/>
                <w:sz w:val="20"/>
                <w:szCs w:val="20"/>
                <w:lang w:bidi="ar"/>
              </w:rPr>
              <w:t>年</w:t>
            </w:r>
            <w:r w:rsidRPr="00D30BBF">
              <w:rPr>
                <w:rFonts w:ascii="Times New Roman" w:eastAsia="宋体" w:hAnsi="Times New Roman" w:hint="eastAsia"/>
                <w:kern w:val="0"/>
                <w:sz w:val="20"/>
                <w:szCs w:val="20"/>
                <w:lang w:bidi="ar"/>
              </w:rPr>
              <w:t xml:space="preserve">  </w:t>
            </w:r>
            <w:r w:rsidRPr="00D30BBF">
              <w:rPr>
                <w:rFonts w:ascii="Times New Roman" w:eastAsia="宋体" w:hAnsi="Times New Roman"/>
                <w:kern w:val="0"/>
                <w:sz w:val="20"/>
                <w:szCs w:val="20"/>
                <w:lang w:bidi="ar"/>
              </w:rPr>
              <w:t>月</w:t>
            </w:r>
            <w:r w:rsidRPr="00D30BBF">
              <w:rPr>
                <w:rFonts w:ascii="Times New Roman" w:eastAsia="宋体" w:hAnsi="Times New Roman" w:hint="eastAsia"/>
                <w:kern w:val="0"/>
                <w:sz w:val="20"/>
                <w:szCs w:val="20"/>
                <w:lang w:bidi="ar"/>
              </w:rPr>
              <w:t xml:space="preserve">   </w:t>
            </w:r>
            <w:r w:rsidRPr="00D30BBF">
              <w:rPr>
                <w:rFonts w:ascii="Times New Roman" w:eastAsia="宋体" w:hAnsi="Times New Roman"/>
                <w:kern w:val="0"/>
                <w:sz w:val="20"/>
                <w:szCs w:val="20"/>
                <w:lang w:bidi="ar"/>
              </w:rPr>
              <w:t>日</w:t>
            </w:r>
          </w:p>
        </w:tc>
      </w:tr>
      <w:tr w:rsidR="00D30BBF" w:rsidRPr="00D30BBF" w:rsidTr="007948DB">
        <w:trPr>
          <w:trHeight w:val="1466"/>
        </w:trPr>
        <w:tc>
          <w:tcPr>
            <w:tcW w:w="4817" w:type="dxa"/>
            <w:gridSpan w:val="6"/>
            <w:tcBorders>
              <w:top w:val="single" w:sz="4" w:space="0" w:color="000000"/>
              <w:left w:val="single" w:sz="4" w:space="0" w:color="000000"/>
              <w:bottom w:val="single" w:sz="4" w:space="0" w:color="000000"/>
              <w:right w:val="single" w:sz="4" w:space="0" w:color="auto"/>
            </w:tcBorders>
          </w:tcPr>
          <w:p w:rsidR="00D30BBF" w:rsidRPr="00D30BBF" w:rsidRDefault="00D30BBF" w:rsidP="00D30BBF">
            <w:pPr>
              <w:widowControl/>
              <w:spacing w:line="290" w:lineRule="exact"/>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村（居）委会初审意见：</w:t>
            </w:r>
          </w:p>
          <w:p w:rsidR="00D30BBF" w:rsidRPr="00D30BBF" w:rsidRDefault="00D30BBF" w:rsidP="00D30BBF">
            <w:pPr>
              <w:widowControl/>
              <w:spacing w:line="290" w:lineRule="exact"/>
              <w:jc w:val="left"/>
              <w:textAlignment w:val="top"/>
              <w:rPr>
                <w:rFonts w:ascii="Times New Roman" w:eastAsia="宋体" w:hAnsi="Times New Roman"/>
                <w:kern w:val="0"/>
                <w:sz w:val="21"/>
                <w:szCs w:val="21"/>
                <w:lang w:bidi="ar"/>
              </w:rPr>
            </w:pPr>
          </w:p>
          <w:p w:rsidR="00D30BBF" w:rsidRPr="00D30BBF" w:rsidRDefault="00D30BBF" w:rsidP="00D30BBF">
            <w:pPr>
              <w:widowControl/>
              <w:spacing w:line="290" w:lineRule="exact"/>
              <w:ind w:firstLineChars="1000" w:firstLine="2059"/>
              <w:jc w:val="left"/>
              <w:textAlignment w:val="top"/>
              <w:rPr>
                <w:rFonts w:ascii="Times New Roman" w:eastAsia="宋体" w:hAnsi="Times New Roman"/>
                <w:kern w:val="0"/>
                <w:sz w:val="21"/>
                <w:szCs w:val="21"/>
                <w:lang w:bidi="ar"/>
              </w:rPr>
            </w:pPr>
          </w:p>
          <w:p w:rsidR="00D30BBF" w:rsidRPr="00D30BBF" w:rsidRDefault="00D30BBF" w:rsidP="00D30BBF">
            <w:pPr>
              <w:widowControl/>
              <w:spacing w:line="290" w:lineRule="exact"/>
              <w:ind w:firstLineChars="1500" w:firstLine="3088"/>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（单位盖章）</w:t>
            </w:r>
          </w:p>
          <w:p w:rsidR="00D30BBF" w:rsidRPr="00D30BBF" w:rsidRDefault="00D30BBF" w:rsidP="00D30BBF">
            <w:pPr>
              <w:widowControl/>
              <w:spacing w:line="290" w:lineRule="exact"/>
              <w:ind w:firstLineChars="200" w:firstLine="412"/>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经办人：</w:t>
            </w:r>
          </w:p>
          <w:p w:rsidR="00D30BBF" w:rsidRPr="00D30BBF" w:rsidRDefault="00D30BBF" w:rsidP="00D30BBF">
            <w:pPr>
              <w:widowControl/>
              <w:spacing w:line="290" w:lineRule="exact"/>
              <w:ind w:firstLineChars="200" w:firstLine="412"/>
              <w:jc w:val="left"/>
              <w:textAlignment w:val="top"/>
              <w:rPr>
                <w:rFonts w:ascii="Times New Roman" w:eastAsia="宋体" w:hAnsi="Times New Roman"/>
                <w:sz w:val="21"/>
                <w:szCs w:val="21"/>
              </w:rPr>
            </w:pPr>
            <w:r w:rsidRPr="00D30BBF">
              <w:rPr>
                <w:rFonts w:ascii="Times New Roman" w:eastAsia="宋体" w:hAnsi="Times New Roman"/>
                <w:kern w:val="0"/>
                <w:sz w:val="21"/>
                <w:szCs w:val="21"/>
                <w:lang w:bidi="ar"/>
              </w:rPr>
              <w:t>审核日期：</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年</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月</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日</w:t>
            </w:r>
          </w:p>
        </w:tc>
        <w:tc>
          <w:tcPr>
            <w:tcW w:w="5072" w:type="dxa"/>
            <w:gridSpan w:val="6"/>
            <w:tcBorders>
              <w:top w:val="single" w:sz="4" w:space="0" w:color="000000"/>
              <w:left w:val="single" w:sz="4" w:space="0" w:color="auto"/>
              <w:bottom w:val="single" w:sz="4" w:space="0" w:color="000000"/>
              <w:right w:val="single" w:sz="4" w:space="0" w:color="000000"/>
            </w:tcBorders>
            <w:noWrap/>
          </w:tcPr>
          <w:p w:rsidR="00D30BBF" w:rsidRPr="00D30BBF" w:rsidRDefault="00D30BBF" w:rsidP="00D30BBF">
            <w:pPr>
              <w:widowControl/>
              <w:spacing w:line="290" w:lineRule="exact"/>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乡镇（街道）</w:t>
            </w:r>
            <w:r w:rsidRPr="00D30BBF">
              <w:rPr>
                <w:rFonts w:ascii="Times New Roman" w:eastAsia="宋体" w:hAnsi="Times New Roman" w:hint="eastAsia"/>
                <w:kern w:val="0"/>
                <w:sz w:val="21"/>
                <w:szCs w:val="21"/>
                <w:lang w:bidi="ar"/>
              </w:rPr>
              <w:t>人民政府</w:t>
            </w:r>
            <w:r w:rsidRPr="00D30BBF">
              <w:rPr>
                <w:rFonts w:ascii="Times New Roman" w:eastAsia="宋体" w:hAnsi="Times New Roman"/>
                <w:kern w:val="0"/>
                <w:sz w:val="21"/>
                <w:szCs w:val="21"/>
                <w:lang w:bidi="ar"/>
              </w:rPr>
              <w:t>复核意见：</w:t>
            </w:r>
          </w:p>
          <w:p w:rsidR="00D30BBF" w:rsidRPr="00D30BBF" w:rsidRDefault="00D30BBF" w:rsidP="00D30BBF">
            <w:pPr>
              <w:widowControl/>
              <w:spacing w:line="290" w:lineRule="exact"/>
              <w:ind w:firstLineChars="200" w:firstLine="412"/>
              <w:jc w:val="left"/>
              <w:textAlignment w:val="top"/>
              <w:rPr>
                <w:rFonts w:ascii="Times New Roman" w:eastAsia="宋体" w:hAnsi="Times New Roman"/>
                <w:kern w:val="0"/>
                <w:sz w:val="21"/>
                <w:szCs w:val="21"/>
                <w:lang w:bidi="ar"/>
              </w:rPr>
            </w:pPr>
          </w:p>
          <w:p w:rsidR="00D30BBF" w:rsidRPr="00D30BBF" w:rsidRDefault="00D30BBF" w:rsidP="00D30BBF">
            <w:pPr>
              <w:widowControl/>
              <w:spacing w:line="290" w:lineRule="exact"/>
              <w:ind w:firstLineChars="200" w:firstLine="412"/>
              <w:jc w:val="center"/>
              <w:textAlignment w:val="top"/>
              <w:rPr>
                <w:rFonts w:ascii="Times New Roman" w:eastAsia="宋体" w:hAnsi="Times New Roman"/>
                <w:kern w:val="0"/>
                <w:sz w:val="21"/>
                <w:szCs w:val="21"/>
                <w:lang w:bidi="ar"/>
              </w:rPr>
            </w:pPr>
          </w:p>
          <w:p w:rsidR="00D30BBF" w:rsidRPr="00D30BBF" w:rsidRDefault="00D30BBF" w:rsidP="00D30BBF">
            <w:pPr>
              <w:widowControl/>
              <w:spacing w:line="290" w:lineRule="exact"/>
              <w:ind w:firstLineChars="200" w:firstLine="412"/>
              <w:jc w:val="center"/>
              <w:textAlignment w:val="top"/>
              <w:rPr>
                <w:rFonts w:ascii="Times New Roman" w:eastAsia="宋体" w:hAnsi="Times New Roman"/>
                <w:kern w:val="0"/>
                <w:sz w:val="21"/>
                <w:szCs w:val="21"/>
                <w:lang w:bidi="ar"/>
              </w:rPr>
            </w:pP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（单位盖章）</w:t>
            </w:r>
          </w:p>
          <w:p w:rsidR="00D30BBF" w:rsidRPr="00D30BBF" w:rsidRDefault="00D30BBF" w:rsidP="00D30BBF">
            <w:pPr>
              <w:widowControl/>
              <w:spacing w:line="290" w:lineRule="exact"/>
              <w:ind w:firstLineChars="200" w:firstLine="412"/>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经办人：</w:t>
            </w:r>
            <w:r w:rsidRPr="00D30BBF">
              <w:rPr>
                <w:rFonts w:ascii="Times New Roman" w:eastAsia="宋体" w:hAnsi="Times New Roman" w:hint="eastAsia"/>
                <w:kern w:val="0"/>
                <w:sz w:val="21"/>
                <w:szCs w:val="21"/>
                <w:lang w:bidi="ar"/>
              </w:rPr>
              <w:t xml:space="preserve">  </w:t>
            </w:r>
          </w:p>
          <w:p w:rsidR="00D30BBF" w:rsidRPr="00D30BBF" w:rsidRDefault="00D30BBF" w:rsidP="00D30BBF">
            <w:pPr>
              <w:widowControl/>
              <w:spacing w:line="290" w:lineRule="exact"/>
              <w:ind w:firstLineChars="200" w:firstLine="412"/>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审核日期：</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年</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月</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日</w:t>
            </w:r>
          </w:p>
        </w:tc>
      </w:tr>
      <w:tr w:rsidR="00D30BBF" w:rsidRPr="00D30BBF" w:rsidTr="007948DB">
        <w:trPr>
          <w:trHeight w:val="1556"/>
        </w:trPr>
        <w:tc>
          <w:tcPr>
            <w:tcW w:w="9889" w:type="dxa"/>
            <w:gridSpan w:val="12"/>
            <w:tcBorders>
              <w:top w:val="single" w:sz="4" w:space="0" w:color="000000"/>
              <w:left w:val="single" w:sz="4" w:space="0" w:color="000000"/>
              <w:bottom w:val="single" w:sz="4" w:space="0" w:color="000000"/>
              <w:right w:val="single" w:sz="4" w:space="0" w:color="000000"/>
            </w:tcBorders>
            <w:noWrap/>
          </w:tcPr>
          <w:p w:rsidR="00D30BBF" w:rsidRPr="00D30BBF" w:rsidRDefault="00D30BBF" w:rsidP="00D30BBF">
            <w:pPr>
              <w:widowControl/>
              <w:spacing w:line="290" w:lineRule="exact"/>
              <w:textAlignment w:val="top"/>
              <w:rPr>
                <w:rFonts w:ascii="Times New Roman" w:eastAsia="宋体" w:hAnsi="Times New Roman"/>
                <w:kern w:val="0"/>
                <w:sz w:val="21"/>
                <w:szCs w:val="21"/>
                <w:lang w:bidi="ar"/>
              </w:rPr>
            </w:pPr>
            <w:r w:rsidRPr="00D30BBF">
              <w:rPr>
                <w:rFonts w:ascii="Times New Roman" w:eastAsia="宋体" w:hAnsi="Times New Roman" w:hint="eastAsia"/>
                <w:kern w:val="0"/>
                <w:sz w:val="21"/>
                <w:szCs w:val="21"/>
                <w:lang w:bidi="ar"/>
              </w:rPr>
              <w:t>县（区）</w:t>
            </w:r>
            <w:r w:rsidRPr="00D30BBF">
              <w:rPr>
                <w:rFonts w:ascii="Times New Roman" w:eastAsia="宋体" w:hAnsi="Times New Roman"/>
                <w:kern w:val="0"/>
                <w:sz w:val="21"/>
                <w:szCs w:val="21"/>
                <w:lang w:bidi="ar"/>
              </w:rPr>
              <w:t>卫生健康部门审核意见：</w:t>
            </w:r>
          </w:p>
          <w:p w:rsidR="00D30BBF" w:rsidRPr="00D30BBF" w:rsidRDefault="00D30BBF" w:rsidP="00D30BBF">
            <w:pPr>
              <w:widowControl/>
              <w:spacing w:line="290" w:lineRule="exact"/>
              <w:ind w:firstLineChars="3200" w:firstLine="6587"/>
              <w:textAlignment w:val="top"/>
              <w:rPr>
                <w:rFonts w:ascii="Times New Roman" w:eastAsia="宋体" w:hAnsi="Times New Roman"/>
                <w:kern w:val="0"/>
                <w:sz w:val="21"/>
                <w:szCs w:val="21"/>
                <w:lang w:bidi="ar"/>
              </w:rPr>
            </w:pPr>
          </w:p>
          <w:p w:rsidR="00D30BBF" w:rsidRPr="00D30BBF" w:rsidRDefault="00D30BBF" w:rsidP="00D30BBF">
            <w:pPr>
              <w:widowControl/>
              <w:spacing w:line="290" w:lineRule="exact"/>
              <w:ind w:firstLineChars="3550" w:firstLine="7308"/>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（单位盖章）</w:t>
            </w:r>
          </w:p>
          <w:p w:rsidR="00D30BBF" w:rsidRPr="00D30BBF" w:rsidRDefault="00D30BBF" w:rsidP="00D30BBF">
            <w:pPr>
              <w:widowControl/>
              <w:spacing w:line="290" w:lineRule="exact"/>
              <w:ind w:firstLineChars="2500" w:firstLine="5146"/>
              <w:jc w:val="left"/>
              <w:textAlignment w:val="top"/>
              <w:rPr>
                <w:rFonts w:ascii="Times New Roman" w:eastAsia="宋体" w:hAnsi="Times New Roman"/>
                <w:kern w:val="0"/>
                <w:sz w:val="21"/>
                <w:szCs w:val="21"/>
                <w:lang w:bidi="ar"/>
              </w:rPr>
            </w:pPr>
            <w:r w:rsidRPr="00D30BBF">
              <w:rPr>
                <w:rFonts w:ascii="Times New Roman" w:eastAsia="宋体" w:hAnsi="Times New Roman"/>
                <w:kern w:val="0"/>
                <w:sz w:val="21"/>
                <w:szCs w:val="21"/>
                <w:lang w:bidi="ar"/>
              </w:rPr>
              <w:t>经办人：</w:t>
            </w:r>
            <w:r w:rsidRPr="00D30BBF">
              <w:rPr>
                <w:rFonts w:ascii="Times New Roman" w:eastAsia="宋体" w:hAnsi="Times New Roman" w:hint="eastAsia"/>
                <w:kern w:val="0"/>
                <w:sz w:val="21"/>
                <w:szCs w:val="21"/>
                <w:lang w:bidi="ar"/>
              </w:rPr>
              <w:t xml:space="preserve"> </w:t>
            </w:r>
          </w:p>
          <w:p w:rsidR="00D30BBF" w:rsidRPr="00D30BBF" w:rsidRDefault="00D30BBF" w:rsidP="00D30BBF">
            <w:pPr>
              <w:widowControl/>
              <w:spacing w:line="290" w:lineRule="exact"/>
              <w:ind w:firstLineChars="2500" w:firstLine="5146"/>
              <w:jc w:val="left"/>
              <w:textAlignment w:val="top"/>
              <w:rPr>
                <w:rFonts w:ascii="Times New Roman" w:eastAsia="宋体" w:hAnsi="Times New Roman"/>
                <w:sz w:val="21"/>
                <w:szCs w:val="21"/>
              </w:rPr>
            </w:pPr>
            <w:r w:rsidRPr="00D30BBF">
              <w:rPr>
                <w:rFonts w:ascii="Times New Roman" w:eastAsia="宋体" w:hAnsi="Times New Roman"/>
                <w:kern w:val="0"/>
                <w:sz w:val="21"/>
                <w:szCs w:val="21"/>
                <w:lang w:bidi="ar"/>
              </w:rPr>
              <w:t>审核日期：</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年</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月</w:t>
            </w:r>
            <w:r w:rsidRPr="00D30BBF">
              <w:rPr>
                <w:rFonts w:ascii="Times New Roman" w:eastAsia="宋体" w:hAnsi="Times New Roman" w:hint="eastAsia"/>
                <w:kern w:val="0"/>
                <w:sz w:val="21"/>
                <w:szCs w:val="21"/>
                <w:lang w:bidi="ar"/>
              </w:rPr>
              <w:t xml:space="preserve">   </w:t>
            </w:r>
            <w:r w:rsidRPr="00D30BBF">
              <w:rPr>
                <w:rFonts w:ascii="Times New Roman" w:eastAsia="宋体" w:hAnsi="Times New Roman"/>
                <w:kern w:val="0"/>
                <w:sz w:val="21"/>
                <w:szCs w:val="21"/>
                <w:lang w:bidi="ar"/>
              </w:rPr>
              <w:t>日</w:t>
            </w:r>
          </w:p>
        </w:tc>
      </w:tr>
    </w:tbl>
    <w:p w:rsidR="00D30BBF" w:rsidRDefault="00D30BBF" w:rsidP="007948DB">
      <w:pPr>
        <w:spacing w:line="300" w:lineRule="exact"/>
        <w:rPr>
          <w:rFonts w:ascii="仿宋_GB2312" w:hAnsi="仿宋_GB2312" w:cs="仿宋_GB2312"/>
          <w:szCs w:val="32"/>
        </w:rPr>
      </w:pPr>
    </w:p>
    <w:p w:rsidR="00C909DA" w:rsidRDefault="00355A09">
      <w:pPr>
        <w:widowControl/>
        <w:jc w:val="left"/>
        <w:rPr>
          <w:rFonts w:ascii="仿宋_GB2312" w:hAnsi="仿宋_GB2312" w:cs="仿宋_GB2312"/>
          <w:szCs w:val="32"/>
        </w:rPr>
      </w:pPr>
      <w:r>
        <w:rPr>
          <w:rFonts w:ascii="仿宋_GB2312" w:hAnsi="仿宋_GB2312" w:cs="仿宋_GB2312" w:hint="eastAsia"/>
          <w:szCs w:val="32"/>
        </w:rPr>
        <w:lastRenderedPageBreak/>
        <w:t>附件3</w:t>
      </w:r>
    </w:p>
    <w:p w:rsidR="00C909DA" w:rsidRDefault="00C909DA" w:rsidP="00C909DA">
      <w:pPr>
        <w:spacing w:line="560" w:lineRule="exact"/>
        <w:jc w:val="center"/>
        <w:rPr>
          <w:rFonts w:ascii="方正小标宋简体" w:eastAsia="方正小标宋简体" w:hAnsi="黑体" w:cs="黑体"/>
          <w:color w:val="000000"/>
          <w:sz w:val="44"/>
          <w:szCs w:val="44"/>
        </w:rPr>
      </w:pPr>
      <w:r w:rsidRPr="00C2186B">
        <w:rPr>
          <w:rFonts w:ascii="方正小标宋简体" w:eastAsia="方正小标宋简体" w:hAnsi="黑体" w:cs="黑体" w:hint="eastAsia"/>
          <w:color w:val="000000"/>
          <w:sz w:val="44"/>
          <w:szCs w:val="44"/>
        </w:rPr>
        <w:t>《</w:t>
      </w:r>
      <w:r w:rsidRPr="00C2186B">
        <w:rPr>
          <w:rFonts w:ascii="方正小标宋简体" w:eastAsia="方正小标宋简体" w:hAnsi="仿宋_GB2312" w:cs="仿宋_GB2312" w:hint="eastAsia"/>
          <w:sz w:val="44"/>
          <w:szCs w:val="44"/>
        </w:rPr>
        <w:t>池州市进一步完善和落实积极生育支持政策的若干举措</w:t>
      </w:r>
      <w:r w:rsidRPr="007B71A4">
        <w:rPr>
          <w:rFonts w:ascii="方正小标宋简体" w:eastAsia="方正小标宋简体" w:hAnsi="仿宋_GB2312" w:cs="仿宋_GB2312" w:hint="eastAsia"/>
          <w:sz w:val="44"/>
          <w:szCs w:val="44"/>
        </w:rPr>
        <w:t>》</w:t>
      </w:r>
      <w:r>
        <w:rPr>
          <w:rFonts w:ascii="方正小标宋简体" w:eastAsia="方正小标宋简体" w:hAnsi="仿宋_GB2312" w:cs="仿宋_GB2312" w:hint="eastAsia"/>
          <w:sz w:val="44"/>
          <w:szCs w:val="44"/>
        </w:rPr>
        <w:t>起草说明</w:t>
      </w:r>
      <w:r>
        <w:rPr>
          <w:rFonts w:ascii="方正小标宋简体" w:eastAsia="方正小标宋简体" w:hAnsi="黑体" w:cs="黑体" w:hint="eastAsia"/>
          <w:color w:val="000000"/>
          <w:sz w:val="44"/>
          <w:szCs w:val="44"/>
        </w:rPr>
        <w:t xml:space="preserve"> </w:t>
      </w:r>
    </w:p>
    <w:p w:rsidR="00C909DA" w:rsidRDefault="00C909DA" w:rsidP="00C909DA">
      <w:pPr>
        <w:spacing w:line="560" w:lineRule="exact"/>
        <w:jc w:val="center"/>
        <w:rPr>
          <w:rFonts w:ascii="方正小标宋简体" w:eastAsia="方正小标宋简体" w:hAnsi="黑体" w:cs="黑体"/>
          <w:color w:val="000000"/>
          <w:sz w:val="44"/>
          <w:szCs w:val="44"/>
        </w:rPr>
      </w:pPr>
    </w:p>
    <w:p w:rsidR="00C909DA" w:rsidRDefault="00C909DA" w:rsidP="00C909DA">
      <w:pPr>
        <w:spacing w:line="560" w:lineRule="exact"/>
        <w:jc w:val="center"/>
        <w:rPr>
          <w:rFonts w:ascii="方正小标宋简体" w:eastAsia="方正小标宋简体" w:hAnsi="黑体" w:cs="黑体"/>
          <w:color w:val="000000"/>
          <w:sz w:val="44"/>
          <w:szCs w:val="44"/>
        </w:rPr>
      </w:pPr>
    </w:p>
    <w:p w:rsidR="00C909DA" w:rsidRDefault="00C909DA" w:rsidP="00C909DA">
      <w:pPr>
        <w:spacing w:line="600" w:lineRule="exact"/>
        <w:ind w:firstLineChars="200" w:firstLine="632"/>
        <w:rPr>
          <w:rFonts w:ascii="黑体" w:eastAsia="黑体" w:hAnsi="黑体" w:cs="黑体"/>
          <w:kern w:val="0"/>
          <w:szCs w:val="32"/>
        </w:rPr>
      </w:pPr>
      <w:r w:rsidRPr="00E244A4">
        <w:rPr>
          <w:rFonts w:ascii="黑体" w:eastAsia="黑体" w:hAnsi="黑体" w:cs="黑体" w:hint="eastAsia"/>
          <w:kern w:val="0"/>
          <w:szCs w:val="32"/>
        </w:rPr>
        <w:t>一、</w:t>
      </w:r>
      <w:r>
        <w:rPr>
          <w:rFonts w:ascii="黑体" w:eastAsia="黑体" w:hAnsi="黑体" w:cs="黑体" w:hint="eastAsia"/>
          <w:kern w:val="0"/>
          <w:szCs w:val="32"/>
        </w:rPr>
        <w:t>起草</w:t>
      </w:r>
      <w:r w:rsidRPr="00E244A4">
        <w:rPr>
          <w:rFonts w:ascii="黑体" w:eastAsia="黑体" w:hAnsi="黑体" w:cs="黑体" w:hint="eastAsia"/>
          <w:kern w:val="0"/>
          <w:szCs w:val="32"/>
        </w:rPr>
        <w:t>背景和依据</w:t>
      </w:r>
    </w:p>
    <w:p w:rsidR="00C909DA" w:rsidRDefault="00C909DA" w:rsidP="00C909DA">
      <w:pPr>
        <w:adjustRightInd w:val="0"/>
        <w:snapToGrid w:val="0"/>
        <w:spacing w:line="600" w:lineRule="exact"/>
        <w:ind w:firstLineChars="200" w:firstLine="632"/>
        <w:rPr>
          <w:rFonts w:ascii="仿宋_GB2312" w:hAnsi="仿宋_GB2312" w:cs="仿宋_GB2312"/>
          <w:szCs w:val="32"/>
        </w:rPr>
      </w:pPr>
      <w:r w:rsidRPr="00101354">
        <w:rPr>
          <w:rFonts w:ascii="仿宋_GB2312" w:hAnsi="仿宋_GB2312" w:cs="仿宋_GB2312" w:hint="eastAsia"/>
          <w:szCs w:val="32"/>
        </w:rPr>
        <w:t>2023年5月5日，习近平总书记主持召开二十届中央财经委员会第一次会议时强调：“人口发展是关系中华民族伟大复兴的大事，必须着力提高人口整体素质，以人口高质量发展支撑中国式现代化。”5月8日，安徽省委召开常委会，学习贯彻二十届中央财经委员会第一次会议精神，要求对《安徽省优化生育政策促进人口长期均衡发展实施方案》再进行实化细化。2024年1月16日，经省委、省政府同意，省卫健委、省发改委、省财政厅等七个部门联合</w:t>
      </w:r>
      <w:r>
        <w:rPr>
          <w:rFonts w:ascii="仿宋_GB2312" w:hAnsi="仿宋_GB2312" w:cs="仿宋_GB2312" w:hint="eastAsia"/>
          <w:szCs w:val="32"/>
        </w:rPr>
        <w:t>印</w:t>
      </w:r>
      <w:r w:rsidRPr="00101354">
        <w:rPr>
          <w:rFonts w:ascii="仿宋_GB2312" w:hAnsi="仿宋_GB2312" w:cs="仿宋_GB2312" w:hint="eastAsia"/>
          <w:szCs w:val="32"/>
        </w:rPr>
        <w:t>发了《关于印发&lt;关于进一步完善和落实积极生育支持政策的若干举措&gt;的通知》（以下简称《若干举措》）（皖卫人口家庭秘〔2024〕8号），明确要求从2024 年1月1日起，实施家庭育儿补贴制度。</w:t>
      </w:r>
    </w:p>
    <w:p w:rsidR="00C909DA" w:rsidRDefault="00C909DA" w:rsidP="00C909DA">
      <w:pPr>
        <w:adjustRightInd w:val="0"/>
        <w:snapToGrid w:val="0"/>
        <w:spacing w:line="600" w:lineRule="exact"/>
        <w:ind w:firstLineChars="200" w:firstLine="632"/>
        <w:rPr>
          <w:rFonts w:ascii="黑体" w:eastAsia="黑体" w:hAnsi="黑体" w:cs="楷体_GB2312"/>
          <w:bCs/>
          <w:szCs w:val="32"/>
        </w:rPr>
      </w:pPr>
      <w:r w:rsidRPr="00D20B11">
        <w:rPr>
          <w:rFonts w:ascii="黑体" w:eastAsia="黑体" w:hAnsi="黑体" w:cs="楷体_GB2312" w:hint="eastAsia"/>
          <w:bCs/>
          <w:szCs w:val="32"/>
        </w:rPr>
        <w:t>二、</w:t>
      </w:r>
      <w:r>
        <w:rPr>
          <w:rFonts w:ascii="黑体" w:eastAsia="黑体" w:hAnsi="黑体" w:cs="楷体_GB2312" w:hint="eastAsia"/>
          <w:bCs/>
          <w:szCs w:val="32"/>
        </w:rPr>
        <w:t>主要内容</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《若干举措》结合我市实际，从加强生育保障、减轻养育负担、完善托育服务、降低教育成本、优化休假制度、保障女性就业、做实扶助关怀、强化宣传倡导、加强组织领导等方面提出9条具体措施。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lastRenderedPageBreak/>
        <w:t>（一）</w:t>
      </w:r>
      <w:r w:rsidRPr="007B71A4">
        <w:rPr>
          <w:rFonts w:ascii="仿宋_GB2312" w:hAnsi="仿宋_GB2312" w:cs="仿宋_GB2312" w:hint="eastAsia"/>
          <w:szCs w:val="32"/>
        </w:rPr>
        <w:t>加强生育保障方面，提出及时足额落实生育保险待遇，参加职工医保的灵活就业人员，生育医疗费用按规定纳入职工医保报销。做好参保居民生育医疗费用报销，分娩并发症、合并症住院治疗按照普通住院政策保障</w:t>
      </w:r>
      <w:r>
        <w:rPr>
          <w:rFonts w:ascii="仿宋_GB2312" w:hAnsi="仿宋_GB2312" w:cs="仿宋_GB2312" w:hint="eastAsia"/>
          <w:szCs w:val="32"/>
        </w:rPr>
        <w:t>，实现参保女职工生育待遇“免申即享”</w:t>
      </w:r>
      <w:r w:rsidRPr="007B71A4">
        <w:rPr>
          <w:rFonts w:ascii="仿宋_GB2312" w:hAnsi="仿宋_GB2312" w:cs="仿宋_GB2312" w:hint="eastAsia"/>
          <w:szCs w:val="32"/>
        </w:rPr>
        <w:t>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（二）</w:t>
      </w:r>
      <w:r w:rsidRPr="000B1BE5">
        <w:rPr>
          <w:rFonts w:ascii="仿宋_GB2312" w:hAnsi="仿宋_GB2312" w:cs="仿宋_GB2312" w:hint="eastAsia"/>
          <w:szCs w:val="32"/>
        </w:rPr>
        <w:t>减轻养育负担方面，提出强化税收支持生育政策，积极落实二孩、三孩家庭个税差异化政策，</w:t>
      </w:r>
      <w:r>
        <w:rPr>
          <w:rFonts w:ascii="仿宋_GB2312" w:hAnsi="仿宋_GB2312" w:cs="仿宋_GB2312" w:hint="eastAsia"/>
          <w:szCs w:val="32"/>
        </w:rPr>
        <w:t>加强宣传培训，全面</w:t>
      </w:r>
      <w:r w:rsidRPr="000B1BE5">
        <w:rPr>
          <w:rFonts w:ascii="仿宋_GB2312" w:hAnsi="仿宋_GB2312" w:cs="仿宋_GB2312" w:hint="eastAsia"/>
          <w:szCs w:val="32"/>
        </w:rPr>
        <w:t>落实</w:t>
      </w:r>
      <w:r w:rsidRPr="000B1BE5">
        <w:rPr>
          <w:rFonts w:ascii="仿宋_GB2312" w:hAnsi="仿宋_GB2312" w:cs="仿宋_GB2312"/>
          <w:szCs w:val="32"/>
        </w:rPr>
        <w:t>3</w:t>
      </w:r>
      <w:r w:rsidRPr="000B1BE5">
        <w:rPr>
          <w:rFonts w:ascii="仿宋_GB2312" w:hAnsi="仿宋_GB2312" w:cs="仿宋_GB2312" w:hint="eastAsia"/>
          <w:szCs w:val="32"/>
        </w:rPr>
        <w:t>岁以下婴幼儿照护个人所得税专项附加扣除政策</w:t>
      </w:r>
      <w:r>
        <w:rPr>
          <w:rFonts w:ascii="仿宋_GB2312" w:hAnsi="仿宋_GB2312" w:cs="仿宋_GB2312" w:hint="eastAsia"/>
          <w:szCs w:val="32"/>
        </w:rPr>
        <w:t>，落实家庭育儿补贴制度</w:t>
      </w:r>
      <w:r w:rsidRPr="000B1BE5">
        <w:rPr>
          <w:rFonts w:ascii="仿宋_GB2312" w:hAnsi="仿宋_GB2312" w:cs="仿宋_GB2312" w:hint="eastAsia"/>
          <w:szCs w:val="32"/>
        </w:rPr>
        <w:t>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（三）完善托育服务方面，提出</w:t>
      </w:r>
      <w:r w:rsidR="00E20FC0">
        <w:rPr>
          <w:rFonts w:ascii="仿宋_GB2312" w:hint="eastAsia"/>
          <w:szCs w:val="32"/>
        </w:rPr>
        <w:t>增加托育服务供给，大力发展普惠托育，落实托育服务设施建设要求，积极推进托幼一体化，支持用人单位开展托育服务</w:t>
      </w:r>
      <w:r w:rsidR="00E20FC0" w:rsidRPr="00BC182C">
        <w:rPr>
          <w:rFonts w:ascii="仿宋_GB2312" w:hint="eastAsia"/>
          <w:szCs w:val="32"/>
        </w:rPr>
        <w:t>，</w:t>
      </w:r>
      <w:r w:rsidR="00E20FC0" w:rsidRPr="0097756C">
        <w:rPr>
          <w:rFonts w:ascii="仿宋_GB2312" w:hint="eastAsia"/>
          <w:szCs w:val="32"/>
        </w:rPr>
        <w:t>指导有条件的单位建设“女工家园-托育班”</w:t>
      </w:r>
      <w:r w:rsidR="00E20FC0">
        <w:rPr>
          <w:rFonts w:ascii="仿宋_GB2312" w:hint="eastAsia"/>
          <w:szCs w:val="32"/>
        </w:rPr>
        <w:t>，到2025年全市实现托幼一体化的幼儿园在幼儿园总量中占比不低于30％，实现千人口托位数4.6个目标任务</w:t>
      </w:r>
      <w:r>
        <w:rPr>
          <w:rFonts w:ascii="仿宋_GB2312" w:hAnsi="仿宋_GB2312" w:cs="仿宋_GB2312" w:hint="eastAsia"/>
          <w:szCs w:val="32"/>
        </w:rPr>
        <w:t>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（四）降低教育成本方面，提出</w:t>
      </w:r>
      <w:r w:rsidRPr="000B1BE5">
        <w:rPr>
          <w:rFonts w:ascii="仿宋_GB2312" w:hAnsi="仿宋_GB2312" w:cs="仿宋_GB2312" w:hint="eastAsia"/>
          <w:szCs w:val="32"/>
        </w:rPr>
        <w:t>推进义务教育优质均衡发展和城乡一体化，优化城乡义务教育学校布局，促进义务教育按结构性需求扩容增位。“十四五”期间，全市新建、改扩建幼儿园25所，普惠性幼儿园覆盖率达到90%以上</w:t>
      </w:r>
      <w:r>
        <w:rPr>
          <w:rFonts w:ascii="仿宋_GB2312" w:hAnsi="仿宋_GB2312" w:cs="仿宋_GB2312" w:hint="eastAsia"/>
          <w:szCs w:val="32"/>
        </w:rPr>
        <w:t>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（五）优化休假制度方面，提出</w:t>
      </w:r>
      <w:r w:rsidRPr="002C6044">
        <w:rPr>
          <w:rFonts w:ascii="仿宋_GB2312" w:hAnsi="仿宋_GB2312" w:cs="仿宋_GB2312" w:hint="eastAsia"/>
          <w:szCs w:val="32"/>
        </w:rPr>
        <w:t>符合《安徽省人口与计划生育条例》规定生育子女的夫妻，女方在享受国家规定产假基础上，延长产假六十天；男方享受三十天护理假；在子女六周岁以前，每年</w:t>
      </w:r>
      <w:r w:rsidRPr="002C6044">
        <w:rPr>
          <w:rFonts w:ascii="仿宋_GB2312" w:hAnsi="仿宋_GB2312" w:cs="仿宋_GB2312" w:hint="eastAsia"/>
          <w:szCs w:val="32"/>
        </w:rPr>
        <w:lastRenderedPageBreak/>
        <w:t>给予夫妻各十天育儿假等措施。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（六）保障女性就业方面，提出</w:t>
      </w:r>
      <w:r w:rsidRPr="002C6044">
        <w:rPr>
          <w:rFonts w:ascii="仿宋_GB2312" w:hAnsi="仿宋_GB2312" w:cs="仿宋_GB2312" w:hint="eastAsia"/>
          <w:szCs w:val="32"/>
        </w:rPr>
        <w:t>支持女性生育后重返就业岗位，对因生育中断就业的女性，在其生育2年内参加就业技能培训，按规定给予每人500-2400元培训补贴，符合条件的，培训期间给予每人每天50元生活补助等措施。</w:t>
      </w:r>
    </w:p>
    <w:p w:rsidR="00C909DA"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（七）做实扶助关怀方面，提出</w:t>
      </w:r>
      <w:r w:rsidRPr="002C6044">
        <w:rPr>
          <w:rFonts w:ascii="仿宋_GB2312" w:hAnsi="仿宋_GB2312" w:cs="仿宋_GB2312" w:hint="eastAsia"/>
          <w:szCs w:val="32"/>
        </w:rPr>
        <w:t>将计划生育特殊家庭成员作为家庭医生签约服务的重点对象，优先签约、优先服务。二级及以上医疗机构要开设计划生育特殊家庭成员就医绿色通道，设置提示标志，落实优先便利服务等措施。</w:t>
      </w:r>
    </w:p>
    <w:p w:rsidR="00C909DA" w:rsidRPr="002C6044"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（八）强化宣传倡导方面，提出</w:t>
      </w:r>
      <w:r w:rsidRPr="002C6044">
        <w:rPr>
          <w:rFonts w:ascii="仿宋_GB2312" w:hAnsi="仿宋_GB2312" w:cs="仿宋_GB2312" w:hint="eastAsia"/>
          <w:szCs w:val="32"/>
        </w:rPr>
        <w:t>积极培育新型婚育文化，加强对年轻人婚恋观、生育观、家庭观的引导。充分发挥各级党群组织优势和各类新闻媒体作用，运用群众喜闻乐见的形式，积极开展人口基本国情和生育支持政策宣传教育等措施。</w:t>
      </w:r>
    </w:p>
    <w:p w:rsidR="00E20FC0" w:rsidRDefault="00C909DA" w:rsidP="00C909DA">
      <w:pPr>
        <w:adjustRightInd w:val="0"/>
        <w:snapToGrid w:val="0"/>
        <w:spacing w:line="600" w:lineRule="exact"/>
        <w:ind w:firstLineChars="200" w:firstLine="632"/>
        <w:rPr>
          <w:rFonts w:ascii="仿宋_GB2312" w:hAnsi="仿宋_GB2312" w:cs="仿宋_GB2312"/>
          <w:szCs w:val="32"/>
        </w:rPr>
      </w:pPr>
      <w:r>
        <w:rPr>
          <w:rFonts w:ascii="仿宋_GB2312" w:hAnsi="仿宋_GB2312" w:cs="仿宋_GB2312" w:hint="eastAsia"/>
          <w:szCs w:val="32"/>
        </w:rPr>
        <w:t>（九）</w:t>
      </w:r>
      <w:r w:rsidRPr="002C6044">
        <w:rPr>
          <w:rFonts w:ascii="仿宋_GB2312" w:hAnsi="仿宋_GB2312" w:cs="仿宋_GB2312" w:hint="eastAsia"/>
          <w:szCs w:val="32"/>
        </w:rPr>
        <w:t>加强组织领导方面，提出坚持人口工作党政一把手亲自抓、负总责，确保责任到位、措施到位、投入到位、落实到位。将习近平总书记关于人口工作重要论述作为各级党委（党组）理论学习中心组学习重要内容等措施。</w:t>
      </w:r>
    </w:p>
    <w:p w:rsidR="00E20FC0" w:rsidRDefault="00E20FC0">
      <w:pPr>
        <w:widowControl/>
        <w:jc w:val="left"/>
        <w:rPr>
          <w:rFonts w:ascii="仿宋_GB2312" w:hAnsi="仿宋_GB2312" w:cs="仿宋_GB2312" w:hint="eastAsia"/>
          <w:szCs w:val="32"/>
        </w:rPr>
      </w:pPr>
      <w:r>
        <w:rPr>
          <w:rFonts w:ascii="仿宋_GB2312" w:hAnsi="仿宋_GB2312" w:cs="仿宋_GB2312"/>
          <w:szCs w:val="32"/>
        </w:rPr>
        <w:br w:type="page"/>
      </w:r>
    </w:p>
    <w:p w:rsidR="00355A09" w:rsidRDefault="00355A09">
      <w:pPr>
        <w:widowControl/>
        <w:jc w:val="left"/>
        <w:rPr>
          <w:rFonts w:ascii="仿宋_GB2312" w:hAnsi="仿宋_GB2312" w:cs="仿宋_GB2312" w:hint="eastAsia"/>
          <w:szCs w:val="32"/>
        </w:rPr>
      </w:pPr>
      <w:r>
        <w:rPr>
          <w:rFonts w:ascii="仿宋_GB2312" w:hAnsi="仿宋_GB2312" w:cs="仿宋_GB2312" w:hint="eastAsia"/>
          <w:szCs w:val="32"/>
        </w:rPr>
        <w:lastRenderedPageBreak/>
        <w:t>附件4</w:t>
      </w:r>
    </w:p>
    <w:p w:rsidR="00355A09" w:rsidRDefault="00355A09" w:rsidP="00355A09">
      <w:pPr>
        <w:spacing w:line="560" w:lineRule="exact"/>
        <w:jc w:val="center"/>
        <w:rPr>
          <w:rFonts w:ascii="方正小标宋简体" w:eastAsia="方正小标宋简体" w:hAnsi="黑体" w:cs="黑体"/>
          <w:color w:val="000000"/>
          <w:sz w:val="44"/>
          <w:szCs w:val="44"/>
        </w:rPr>
      </w:pPr>
      <w:r w:rsidRPr="00CE238E">
        <w:rPr>
          <w:rFonts w:ascii="方正小标宋简体" w:eastAsia="方正小标宋简体" w:hAnsi="仿宋_GB2312" w:cs="仿宋_GB2312" w:hint="eastAsia"/>
          <w:sz w:val="44"/>
          <w:szCs w:val="44"/>
        </w:rPr>
        <w:t>《池州市家庭育儿补贴实施方案》</w:t>
      </w:r>
      <w:r>
        <w:rPr>
          <w:rFonts w:ascii="方正小标宋简体" w:eastAsia="方正小标宋简体" w:hAnsi="仿宋_GB2312" w:cs="仿宋_GB2312" w:hint="eastAsia"/>
          <w:sz w:val="44"/>
          <w:szCs w:val="44"/>
        </w:rPr>
        <w:t>起草说明</w:t>
      </w:r>
      <w:r>
        <w:rPr>
          <w:rFonts w:ascii="方正小标宋简体" w:eastAsia="方正小标宋简体" w:hAnsi="黑体" w:cs="黑体" w:hint="eastAsia"/>
          <w:color w:val="000000"/>
          <w:sz w:val="44"/>
          <w:szCs w:val="44"/>
        </w:rPr>
        <w:t xml:space="preserve"> </w:t>
      </w:r>
    </w:p>
    <w:p w:rsidR="00355A09" w:rsidRDefault="00355A09" w:rsidP="00355A09">
      <w:pPr>
        <w:spacing w:line="560" w:lineRule="exact"/>
        <w:jc w:val="center"/>
        <w:rPr>
          <w:rFonts w:ascii="方正小标宋简体" w:eastAsia="方正小标宋简体" w:hAnsi="黑体" w:cs="黑体"/>
          <w:color w:val="000000"/>
          <w:sz w:val="44"/>
          <w:szCs w:val="44"/>
        </w:rPr>
      </w:pPr>
    </w:p>
    <w:p w:rsidR="00355A09" w:rsidRDefault="00355A09" w:rsidP="00355A09">
      <w:pPr>
        <w:spacing w:line="560" w:lineRule="exact"/>
        <w:jc w:val="center"/>
        <w:rPr>
          <w:rFonts w:ascii="方正小标宋简体" w:eastAsia="方正小标宋简体" w:hAnsi="黑体" w:cs="黑体"/>
          <w:color w:val="000000"/>
          <w:sz w:val="44"/>
          <w:szCs w:val="44"/>
        </w:rPr>
      </w:pPr>
    </w:p>
    <w:p w:rsidR="00355A09" w:rsidRDefault="00355A09" w:rsidP="00355A09">
      <w:pPr>
        <w:spacing w:line="600" w:lineRule="exact"/>
        <w:ind w:firstLineChars="200" w:firstLine="632"/>
        <w:rPr>
          <w:rFonts w:ascii="黑体" w:eastAsia="黑体" w:hAnsi="黑体" w:cs="黑体"/>
          <w:kern w:val="0"/>
          <w:szCs w:val="32"/>
        </w:rPr>
      </w:pPr>
      <w:r w:rsidRPr="00E244A4">
        <w:rPr>
          <w:rFonts w:ascii="黑体" w:eastAsia="黑体" w:hAnsi="黑体" w:cs="黑体" w:hint="eastAsia"/>
          <w:kern w:val="0"/>
          <w:szCs w:val="32"/>
        </w:rPr>
        <w:t>一、</w:t>
      </w:r>
      <w:r>
        <w:rPr>
          <w:rFonts w:ascii="黑体" w:eastAsia="黑体" w:hAnsi="黑体" w:cs="黑体" w:hint="eastAsia"/>
          <w:kern w:val="0"/>
          <w:szCs w:val="32"/>
        </w:rPr>
        <w:t>起草</w:t>
      </w:r>
      <w:r w:rsidRPr="00E244A4">
        <w:rPr>
          <w:rFonts w:ascii="黑体" w:eastAsia="黑体" w:hAnsi="黑体" w:cs="黑体" w:hint="eastAsia"/>
          <w:kern w:val="0"/>
          <w:szCs w:val="32"/>
        </w:rPr>
        <w:t>背景和依据</w:t>
      </w:r>
    </w:p>
    <w:p w:rsidR="00355A09" w:rsidRDefault="00355A09" w:rsidP="00355A09">
      <w:pPr>
        <w:adjustRightInd w:val="0"/>
        <w:snapToGrid w:val="0"/>
        <w:spacing w:line="600" w:lineRule="exact"/>
        <w:ind w:firstLineChars="200" w:firstLine="632"/>
        <w:rPr>
          <w:rFonts w:ascii="仿宋_GB2312" w:hAnsi="仿宋_GB2312" w:cs="仿宋_GB2312"/>
          <w:szCs w:val="32"/>
        </w:rPr>
      </w:pPr>
      <w:r w:rsidRPr="00101354">
        <w:rPr>
          <w:rFonts w:ascii="仿宋_GB2312" w:hAnsi="仿宋_GB2312" w:cs="仿宋_GB2312" w:hint="eastAsia"/>
          <w:szCs w:val="32"/>
        </w:rPr>
        <w:t>2024年1月16日，经省委、省政府同意，省卫健委、省发改委、省财政厅等七个部门联合</w:t>
      </w:r>
      <w:r>
        <w:rPr>
          <w:rFonts w:ascii="仿宋_GB2312" w:hAnsi="仿宋_GB2312" w:cs="仿宋_GB2312" w:hint="eastAsia"/>
          <w:szCs w:val="32"/>
        </w:rPr>
        <w:t>印</w:t>
      </w:r>
      <w:r w:rsidRPr="00101354">
        <w:rPr>
          <w:rFonts w:ascii="仿宋_GB2312" w:hAnsi="仿宋_GB2312" w:cs="仿宋_GB2312" w:hint="eastAsia"/>
          <w:szCs w:val="32"/>
        </w:rPr>
        <w:t>发了《关于印发&lt;关于进一步完善和落实积极生育支持政策的若干举措&gt;的通知》（皖卫人口家庭秘〔2024〕8号），明确要求从2024 年1月1日起，实施家庭育儿补贴制度。</w:t>
      </w:r>
    </w:p>
    <w:p w:rsidR="00355A09" w:rsidRDefault="00355A09" w:rsidP="00355A09">
      <w:pPr>
        <w:adjustRightInd w:val="0"/>
        <w:snapToGrid w:val="0"/>
        <w:spacing w:line="600" w:lineRule="exact"/>
        <w:ind w:firstLineChars="200" w:firstLine="632"/>
        <w:rPr>
          <w:rFonts w:ascii="黑体" w:eastAsia="黑体" w:hAnsi="黑体" w:cs="楷体_GB2312"/>
          <w:bCs/>
          <w:szCs w:val="32"/>
        </w:rPr>
      </w:pPr>
      <w:r w:rsidRPr="00D20B11">
        <w:rPr>
          <w:rFonts w:ascii="黑体" w:eastAsia="黑体" w:hAnsi="黑体" w:cs="楷体_GB2312" w:hint="eastAsia"/>
          <w:bCs/>
          <w:szCs w:val="32"/>
        </w:rPr>
        <w:t>二、</w:t>
      </w:r>
      <w:r>
        <w:rPr>
          <w:rFonts w:ascii="黑体" w:eastAsia="黑体" w:hAnsi="黑体" w:cs="楷体_GB2312" w:hint="eastAsia"/>
          <w:bCs/>
          <w:szCs w:val="32"/>
        </w:rPr>
        <w:t>主要内容</w:t>
      </w:r>
    </w:p>
    <w:p w:rsidR="00355A09" w:rsidRDefault="00355A09" w:rsidP="00355A09">
      <w:pPr>
        <w:adjustRightInd w:val="0"/>
        <w:snapToGrid w:val="0"/>
        <w:spacing w:line="600" w:lineRule="exact"/>
        <w:ind w:firstLineChars="200" w:firstLine="632"/>
        <w:rPr>
          <w:rFonts w:ascii="仿宋_GB2312" w:hAnsi="仿宋_GB2312" w:cs="仿宋_GB2312"/>
          <w:szCs w:val="32"/>
        </w:rPr>
      </w:pPr>
      <w:r w:rsidRPr="00CE238E">
        <w:rPr>
          <w:rFonts w:ascii="仿宋_GB2312" w:hAnsi="仿宋_GB2312" w:cs="仿宋_GB2312" w:hint="eastAsia"/>
          <w:szCs w:val="32"/>
        </w:rPr>
        <w:t>《池州市家庭育儿补贴实施方案》</w:t>
      </w:r>
      <w:r>
        <w:rPr>
          <w:rFonts w:ascii="仿宋_GB2312" w:hAnsi="仿宋_GB2312" w:cs="仿宋_GB2312" w:hint="eastAsia"/>
          <w:szCs w:val="32"/>
        </w:rPr>
        <w:t>（以下简称《补贴方案》）结合我市实际，从资格认定标准、补贴标准、申请时限、申报程序、资金来源和发放方式等5个方面进行明确，并提出加强组织领导、严格资金管理、加强宣传引导等3项工作要求。《补贴方案》后附发放申请表供基层参考使用。</w:t>
      </w:r>
    </w:p>
    <w:p w:rsidR="00355A09" w:rsidRPr="00355A09" w:rsidRDefault="00355A09">
      <w:pPr>
        <w:widowControl/>
        <w:jc w:val="left"/>
        <w:rPr>
          <w:rFonts w:ascii="仿宋_GB2312" w:hAnsi="仿宋_GB2312" w:cs="仿宋_GB2312" w:hint="eastAsia"/>
          <w:szCs w:val="32"/>
        </w:rPr>
      </w:pPr>
    </w:p>
    <w:p w:rsidR="00355A09" w:rsidRDefault="00355A09">
      <w:pPr>
        <w:widowControl/>
        <w:jc w:val="left"/>
        <w:rPr>
          <w:rFonts w:ascii="仿宋_GB2312" w:hAnsi="仿宋_GB2312" w:cs="仿宋_GB2312" w:hint="eastAsia"/>
          <w:szCs w:val="32"/>
        </w:rPr>
      </w:pPr>
    </w:p>
    <w:p w:rsidR="00355A09" w:rsidRDefault="00355A09">
      <w:pPr>
        <w:widowControl/>
        <w:jc w:val="left"/>
        <w:rPr>
          <w:rFonts w:ascii="仿宋_GB2312" w:hAnsi="仿宋_GB2312" w:cs="仿宋_GB2312" w:hint="eastAsia"/>
          <w:szCs w:val="32"/>
        </w:rPr>
      </w:pPr>
    </w:p>
    <w:p w:rsidR="00355A09" w:rsidRDefault="00355A09">
      <w:pPr>
        <w:widowControl/>
        <w:jc w:val="left"/>
        <w:rPr>
          <w:rFonts w:ascii="仿宋_GB2312" w:hAnsi="仿宋_GB2312" w:cs="仿宋_GB2312" w:hint="eastAsia"/>
          <w:szCs w:val="32"/>
        </w:rPr>
      </w:pPr>
    </w:p>
    <w:p w:rsidR="00355A09" w:rsidRDefault="00355A09">
      <w:pPr>
        <w:widowControl/>
        <w:jc w:val="left"/>
        <w:rPr>
          <w:rFonts w:ascii="仿宋_GB2312" w:hAnsi="仿宋_GB2312" w:cs="仿宋_GB2312" w:hint="eastAsia"/>
          <w:szCs w:val="32"/>
        </w:rPr>
      </w:pPr>
      <w:bookmarkStart w:id="0" w:name="_GoBack"/>
      <w:bookmarkEnd w:id="0"/>
    </w:p>
    <w:p w:rsidR="00355A09" w:rsidRPr="00DA64E8" w:rsidRDefault="00355A09" w:rsidP="00355A09">
      <w:pPr>
        <w:spacing w:line="600" w:lineRule="exact"/>
        <w:ind w:rightChars="400" w:right="1263"/>
        <w:jc w:val="left"/>
        <w:rPr>
          <w:rFonts w:ascii="黑体" w:eastAsia="黑体" w:hAnsi="黑体" w:cs="仿宋_GB2312"/>
          <w:szCs w:val="32"/>
        </w:rPr>
      </w:pPr>
      <w:r w:rsidRPr="00DA64E8">
        <w:rPr>
          <w:rFonts w:ascii="黑体" w:eastAsia="黑体" w:hAnsi="黑体" w:cs="仿宋_GB2312" w:hint="eastAsia"/>
          <w:szCs w:val="32"/>
        </w:rPr>
        <w:lastRenderedPageBreak/>
        <w:t>附件</w:t>
      </w:r>
      <w:r>
        <w:rPr>
          <w:rFonts w:ascii="黑体" w:eastAsia="黑体" w:hAnsi="黑体" w:cs="仿宋_GB2312" w:hint="eastAsia"/>
          <w:szCs w:val="32"/>
        </w:rPr>
        <w:t>5</w:t>
      </w:r>
    </w:p>
    <w:p w:rsidR="00355A09" w:rsidRPr="007C45F1" w:rsidRDefault="00355A09" w:rsidP="00355A09">
      <w:pPr>
        <w:jc w:val="center"/>
        <w:rPr>
          <w:rFonts w:ascii="方正小标宋简体" w:eastAsia="方正小标宋简体" w:hAnsi="仿宋_GB2312" w:cs="仿宋_GB2312"/>
          <w:sz w:val="36"/>
          <w:szCs w:val="36"/>
        </w:rPr>
      </w:pPr>
      <w:r w:rsidRPr="007C45F1">
        <w:rPr>
          <w:rFonts w:ascii="方正小标宋简体" w:eastAsia="方正小标宋简体" w:hAnsi="仿宋_GB2312" w:cs="仿宋_GB2312" w:hint="eastAsia"/>
          <w:sz w:val="36"/>
          <w:szCs w:val="36"/>
        </w:rPr>
        <w:t>征求意见反馈表</w:t>
      </w:r>
    </w:p>
    <w:tbl>
      <w:tblPr>
        <w:tblStyle w:val="aa"/>
        <w:tblW w:w="9398" w:type="dxa"/>
        <w:tblLook w:val="04A0" w:firstRow="1" w:lastRow="0" w:firstColumn="1" w:lastColumn="0" w:noHBand="0" w:noVBand="1"/>
      </w:tblPr>
      <w:tblGrid>
        <w:gridCol w:w="1392"/>
        <w:gridCol w:w="8006"/>
      </w:tblGrid>
      <w:tr w:rsidR="00355A09" w:rsidRPr="007C45F1" w:rsidTr="00D75FE0">
        <w:trPr>
          <w:trHeight w:val="1925"/>
        </w:trPr>
        <w:tc>
          <w:tcPr>
            <w:tcW w:w="1392" w:type="dxa"/>
            <w:vAlign w:val="center"/>
          </w:tcPr>
          <w:p w:rsidR="00355A09" w:rsidRPr="007C45F1" w:rsidRDefault="00355A09" w:rsidP="00D75FE0">
            <w:pPr>
              <w:rPr>
                <w:rFonts w:ascii="仿宋_GB2312" w:hAnsi="仿宋_GB2312" w:cs="仿宋_GB2312"/>
                <w:sz w:val="24"/>
                <w:szCs w:val="24"/>
              </w:rPr>
            </w:pPr>
            <w:r w:rsidRPr="007C45F1">
              <w:rPr>
                <w:rFonts w:ascii="仿宋_GB2312" w:hAnsi="仿宋_GB2312" w:cs="仿宋_GB2312" w:hint="eastAsia"/>
                <w:sz w:val="24"/>
                <w:szCs w:val="24"/>
              </w:rPr>
              <w:t>文件名称</w:t>
            </w:r>
          </w:p>
        </w:tc>
        <w:tc>
          <w:tcPr>
            <w:tcW w:w="8006" w:type="dxa"/>
            <w:vAlign w:val="center"/>
          </w:tcPr>
          <w:p w:rsidR="00355A09" w:rsidRPr="007C45F1" w:rsidRDefault="00355A09" w:rsidP="00D75FE0">
            <w:pPr>
              <w:rPr>
                <w:rFonts w:ascii="仿宋_GB2312" w:hAnsi="仿宋_GB2312" w:cs="仿宋_GB2312"/>
                <w:sz w:val="24"/>
                <w:szCs w:val="24"/>
              </w:rPr>
            </w:pPr>
            <w:r w:rsidRPr="007C45F1">
              <w:rPr>
                <w:rFonts w:ascii="仿宋_GB2312" w:hAnsi="仿宋_GB2312" w:cs="仿宋_GB2312" w:hint="eastAsia"/>
                <w:bCs/>
                <w:sz w:val="24"/>
                <w:szCs w:val="24"/>
              </w:rPr>
              <w:t>《池州市进一步完善和落实积极生育支持政策的若干举措（征求意见稿）》《池州市家庭育儿补贴实施方案（征求意见稿）》</w:t>
            </w:r>
          </w:p>
        </w:tc>
      </w:tr>
      <w:tr w:rsidR="00355A09" w:rsidRPr="007C45F1" w:rsidTr="00D75FE0">
        <w:trPr>
          <w:trHeight w:val="1925"/>
        </w:trPr>
        <w:tc>
          <w:tcPr>
            <w:tcW w:w="1392" w:type="dxa"/>
            <w:vAlign w:val="center"/>
          </w:tcPr>
          <w:p w:rsidR="00355A09" w:rsidRPr="007C45F1" w:rsidRDefault="00355A09" w:rsidP="00D75FE0">
            <w:pPr>
              <w:rPr>
                <w:rFonts w:ascii="仿宋_GB2312" w:hAnsi="仿宋_GB2312" w:cs="仿宋_GB2312"/>
                <w:sz w:val="24"/>
                <w:szCs w:val="24"/>
              </w:rPr>
            </w:pPr>
            <w:r w:rsidRPr="007C45F1">
              <w:rPr>
                <w:rFonts w:ascii="仿宋_GB2312" w:hAnsi="仿宋_GB2312" w:cs="仿宋_GB2312" w:hint="eastAsia"/>
                <w:sz w:val="24"/>
                <w:szCs w:val="24"/>
              </w:rPr>
              <w:t>修改意见和建议</w:t>
            </w:r>
          </w:p>
        </w:tc>
        <w:tc>
          <w:tcPr>
            <w:tcW w:w="8006" w:type="dxa"/>
            <w:vAlign w:val="center"/>
          </w:tcPr>
          <w:p w:rsidR="00355A09" w:rsidRPr="007C45F1" w:rsidRDefault="00355A09" w:rsidP="00D75FE0">
            <w:pPr>
              <w:rPr>
                <w:rFonts w:ascii="仿宋_GB2312" w:hAnsi="仿宋_GB2312" w:cs="仿宋_GB2312"/>
                <w:sz w:val="24"/>
                <w:szCs w:val="24"/>
              </w:rPr>
            </w:pPr>
          </w:p>
        </w:tc>
      </w:tr>
      <w:tr w:rsidR="00355A09" w:rsidRPr="007C45F1" w:rsidTr="00D75FE0">
        <w:trPr>
          <w:trHeight w:val="1948"/>
        </w:trPr>
        <w:tc>
          <w:tcPr>
            <w:tcW w:w="1392" w:type="dxa"/>
            <w:vAlign w:val="center"/>
          </w:tcPr>
          <w:p w:rsidR="00355A09" w:rsidRPr="007C45F1" w:rsidRDefault="00355A09" w:rsidP="00D75FE0">
            <w:pPr>
              <w:rPr>
                <w:rFonts w:ascii="仿宋_GB2312" w:hAnsi="仿宋_GB2312" w:cs="仿宋_GB2312"/>
                <w:sz w:val="24"/>
                <w:szCs w:val="24"/>
              </w:rPr>
            </w:pPr>
            <w:r w:rsidRPr="007C45F1">
              <w:rPr>
                <w:rFonts w:ascii="仿宋_GB2312" w:hAnsi="仿宋_GB2312" w:cs="仿宋_GB2312" w:hint="eastAsia"/>
                <w:sz w:val="24"/>
                <w:szCs w:val="24"/>
              </w:rPr>
              <w:t>修改依据及理由</w:t>
            </w:r>
          </w:p>
        </w:tc>
        <w:tc>
          <w:tcPr>
            <w:tcW w:w="8006" w:type="dxa"/>
            <w:vAlign w:val="center"/>
          </w:tcPr>
          <w:p w:rsidR="00355A09" w:rsidRPr="007C45F1" w:rsidRDefault="00355A09" w:rsidP="00D75FE0">
            <w:pPr>
              <w:rPr>
                <w:rFonts w:ascii="仿宋_GB2312" w:hAnsi="仿宋_GB2312" w:cs="仿宋_GB2312"/>
                <w:sz w:val="24"/>
                <w:szCs w:val="24"/>
              </w:rPr>
            </w:pPr>
          </w:p>
        </w:tc>
      </w:tr>
    </w:tbl>
    <w:p w:rsidR="00355A09" w:rsidRDefault="00355A09" w:rsidP="00355A09">
      <w:pPr>
        <w:rPr>
          <w:rFonts w:ascii="仿宋_GB2312" w:hAnsi="仿宋_GB2312" w:cs="仿宋_GB2312"/>
          <w:szCs w:val="32"/>
        </w:rPr>
      </w:pPr>
      <w:r>
        <w:rPr>
          <w:rFonts w:ascii="仿宋_GB2312" w:hAnsi="仿宋_GB2312" w:cs="仿宋_GB2312" w:hint="eastAsia"/>
          <w:szCs w:val="32"/>
        </w:rPr>
        <w:t>填表人：           填表日期：          联系电话：</w:t>
      </w:r>
    </w:p>
    <w:p w:rsidR="00355A09" w:rsidRPr="00355A09" w:rsidRDefault="00355A09">
      <w:pPr>
        <w:widowControl/>
        <w:jc w:val="left"/>
        <w:rPr>
          <w:rFonts w:ascii="仿宋_GB2312" w:hAnsi="仿宋_GB2312" w:cs="仿宋_GB2312"/>
          <w:szCs w:val="32"/>
        </w:rPr>
      </w:pPr>
    </w:p>
    <w:sectPr w:rsidR="00355A09" w:rsidRPr="00355A09" w:rsidSect="005715C5">
      <w:headerReference w:type="default" r:id="rId7"/>
      <w:footerReference w:type="default" r:id="rId8"/>
      <w:pgSz w:w="11906" w:h="16838" w:code="9"/>
      <w:pgMar w:top="2098" w:right="1304" w:bottom="1985" w:left="1474" w:header="851" w:footer="1418" w:gutter="0"/>
      <w:pgNumType w:fmt="numberInDash"/>
      <w:cols w:space="720"/>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535" w:rsidRDefault="002F6535">
      <w:r>
        <w:separator/>
      </w:r>
    </w:p>
  </w:endnote>
  <w:endnote w:type="continuationSeparator" w:id="0">
    <w:p w:rsidR="002F6535" w:rsidRDefault="002F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___WRD_EMBED_SUB_289">
    <w:altName w:val="宋体"/>
    <w:charset w:val="86"/>
    <w:family w:val="script"/>
    <w:pitch w:val="default"/>
    <w:sig w:usb0="00000000" w:usb1="080E0000" w:usb2="00000000" w:usb3="00000000" w:csb0="00040000" w:csb1="00000000"/>
  </w:font>
  <w:font w:name="方正小标宋_GBK">
    <w:altName w:val="微软雅黑"/>
    <w:panose1 w:val="03000509000000000000"/>
    <w:charset w:val="86"/>
    <w:family w:val="script"/>
    <w:pitch w:val="fixed"/>
    <w:sig w:usb0="00000001" w:usb1="080E0000" w:usb2="00000010" w:usb3="00000000" w:csb0="00040000" w:csb1="00000000"/>
  </w:font>
  <w:font w:name="方正仿宋_GB2312">
    <w:altName w:val="Arial Unicode MS"/>
    <w:charset w:val="86"/>
    <w:family w:val="auto"/>
    <w:pitch w:val="default"/>
    <w:sig w:usb0="00000000" w:usb1="184F6CFA" w:usb2="00000012"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388228346"/>
      <w:docPartObj>
        <w:docPartGallery w:val="Page Numbers (Bottom of Page)"/>
        <w:docPartUnique/>
      </w:docPartObj>
    </w:sdtPr>
    <w:sdtEndPr/>
    <w:sdtContent>
      <w:p w:rsidR="00C8226B" w:rsidRPr="00C8226B" w:rsidRDefault="00C8226B" w:rsidP="00C8226B">
        <w:pPr>
          <w:pStyle w:val="a4"/>
          <w:jc w:val="center"/>
          <w:rPr>
            <w:sz w:val="28"/>
            <w:szCs w:val="28"/>
          </w:rPr>
        </w:pPr>
        <w:r w:rsidRPr="00C8226B">
          <w:rPr>
            <w:sz w:val="28"/>
            <w:szCs w:val="28"/>
          </w:rPr>
          <w:fldChar w:fldCharType="begin"/>
        </w:r>
        <w:r w:rsidRPr="00C8226B">
          <w:rPr>
            <w:sz w:val="28"/>
            <w:szCs w:val="28"/>
          </w:rPr>
          <w:instrText>PAGE   \* MERGEFORMAT</w:instrText>
        </w:r>
        <w:r w:rsidRPr="00C8226B">
          <w:rPr>
            <w:sz w:val="28"/>
            <w:szCs w:val="28"/>
          </w:rPr>
          <w:fldChar w:fldCharType="separate"/>
        </w:r>
        <w:r w:rsidR="00355A09" w:rsidRPr="00355A09">
          <w:rPr>
            <w:noProof/>
            <w:sz w:val="28"/>
            <w:szCs w:val="28"/>
            <w:lang w:val="zh-CN"/>
          </w:rPr>
          <w:t>-</w:t>
        </w:r>
        <w:r w:rsidR="00355A09">
          <w:rPr>
            <w:noProof/>
            <w:sz w:val="28"/>
            <w:szCs w:val="28"/>
          </w:rPr>
          <w:t xml:space="preserve"> 2 -</w:t>
        </w:r>
        <w:r w:rsidRPr="00C8226B">
          <w:rPr>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535" w:rsidRDefault="002F6535">
      <w:r>
        <w:separator/>
      </w:r>
    </w:p>
  </w:footnote>
  <w:footnote w:type="continuationSeparator" w:id="0">
    <w:p w:rsidR="002F6535" w:rsidRDefault="002F6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72B" w:rsidRDefault="0041172B">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58"/>
  <w:drawingGridVerticalSpacing w:val="579"/>
  <w:displayHorizontalDrawingGridEvery w:val="0"/>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4"/>
  </w:compat>
  <w:docVars>
    <w:docVar w:name="commondata" w:val="eyJoZGlkIjoiYjIxNTMwNDIzYzE1YWRlOWIxOGY3NDUzYzc5ZTI2ODYifQ=="/>
  </w:docVars>
  <w:rsids>
    <w:rsidRoot w:val="0041172B"/>
    <w:rsid w:val="000100F7"/>
    <w:rsid w:val="00010777"/>
    <w:rsid w:val="00011C34"/>
    <w:rsid w:val="00017816"/>
    <w:rsid w:val="000309B9"/>
    <w:rsid w:val="00031915"/>
    <w:rsid w:val="00031E42"/>
    <w:rsid w:val="0003731F"/>
    <w:rsid w:val="00063621"/>
    <w:rsid w:val="000B5152"/>
    <w:rsid w:val="000E38C4"/>
    <w:rsid w:val="000E593C"/>
    <w:rsid w:val="001418A7"/>
    <w:rsid w:val="00141EBC"/>
    <w:rsid w:val="001528F0"/>
    <w:rsid w:val="00155F88"/>
    <w:rsid w:val="00172AD3"/>
    <w:rsid w:val="001735F6"/>
    <w:rsid w:val="001905FF"/>
    <w:rsid w:val="00197EFD"/>
    <w:rsid w:val="001A1CD8"/>
    <w:rsid w:val="001A2494"/>
    <w:rsid w:val="001B0D30"/>
    <w:rsid w:val="001C6351"/>
    <w:rsid w:val="00205142"/>
    <w:rsid w:val="002063D8"/>
    <w:rsid w:val="002134DA"/>
    <w:rsid w:val="00230183"/>
    <w:rsid w:val="0025092E"/>
    <w:rsid w:val="00253ABF"/>
    <w:rsid w:val="0026389C"/>
    <w:rsid w:val="002836F7"/>
    <w:rsid w:val="00286459"/>
    <w:rsid w:val="00287B92"/>
    <w:rsid w:val="002900B9"/>
    <w:rsid w:val="002E36F1"/>
    <w:rsid w:val="002E5A5F"/>
    <w:rsid w:val="002F6535"/>
    <w:rsid w:val="00313E7C"/>
    <w:rsid w:val="00331547"/>
    <w:rsid w:val="00332DAC"/>
    <w:rsid w:val="00333E7D"/>
    <w:rsid w:val="00344B40"/>
    <w:rsid w:val="00355A09"/>
    <w:rsid w:val="00362FE4"/>
    <w:rsid w:val="00364782"/>
    <w:rsid w:val="003764B3"/>
    <w:rsid w:val="00392D3B"/>
    <w:rsid w:val="003A5E22"/>
    <w:rsid w:val="003B1A75"/>
    <w:rsid w:val="003B1B90"/>
    <w:rsid w:val="003B4827"/>
    <w:rsid w:val="003C5BF5"/>
    <w:rsid w:val="003C7239"/>
    <w:rsid w:val="003D5965"/>
    <w:rsid w:val="003E2D5B"/>
    <w:rsid w:val="003F13BA"/>
    <w:rsid w:val="004113DD"/>
    <w:rsid w:val="0041172B"/>
    <w:rsid w:val="00413930"/>
    <w:rsid w:val="0042542F"/>
    <w:rsid w:val="00431D33"/>
    <w:rsid w:val="00472840"/>
    <w:rsid w:val="00473B20"/>
    <w:rsid w:val="0047685D"/>
    <w:rsid w:val="00476DE9"/>
    <w:rsid w:val="00477E53"/>
    <w:rsid w:val="00484B39"/>
    <w:rsid w:val="00487019"/>
    <w:rsid w:val="004A1EA6"/>
    <w:rsid w:val="004A29A1"/>
    <w:rsid w:val="004B6698"/>
    <w:rsid w:val="004C565F"/>
    <w:rsid w:val="004C7777"/>
    <w:rsid w:val="004D151F"/>
    <w:rsid w:val="004F0E26"/>
    <w:rsid w:val="0051140A"/>
    <w:rsid w:val="00543E2F"/>
    <w:rsid w:val="005526B9"/>
    <w:rsid w:val="00560DB6"/>
    <w:rsid w:val="00563459"/>
    <w:rsid w:val="005715C5"/>
    <w:rsid w:val="00574F33"/>
    <w:rsid w:val="005A4630"/>
    <w:rsid w:val="005C061F"/>
    <w:rsid w:val="005F0739"/>
    <w:rsid w:val="005F7496"/>
    <w:rsid w:val="00610B68"/>
    <w:rsid w:val="00611499"/>
    <w:rsid w:val="0061237A"/>
    <w:rsid w:val="006559C3"/>
    <w:rsid w:val="0065696F"/>
    <w:rsid w:val="00662929"/>
    <w:rsid w:val="006634FC"/>
    <w:rsid w:val="00663665"/>
    <w:rsid w:val="00666F12"/>
    <w:rsid w:val="006825A2"/>
    <w:rsid w:val="00685A0C"/>
    <w:rsid w:val="006B51E7"/>
    <w:rsid w:val="006C03D8"/>
    <w:rsid w:val="006E2D50"/>
    <w:rsid w:val="006F38E8"/>
    <w:rsid w:val="006F44CC"/>
    <w:rsid w:val="0070238F"/>
    <w:rsid w:val="00704515"/>
    <w:rsid w:val="00727D13"/>
    <w:rsid w:val="00763BD4"/>
    <w:rsid w:val="00767A21"/>
    <w:rsid w:val="007867CD"/>
    <w:rsid w:val="007948DB"/>
    <w:rsid w:val="00794D44"/>
    <w:rsid w:val="007A5A12"/>
    <w:rsid w:val="007B2388"/>
    <w:rsid w:val="007C37D7"/>
    <w:rsid w:val="007C45F1"/>
    <w:rsid w:val="007E3004"/>
    <w:rsid w:val="008171AA"/>
    <w:rsid w:val="008223E4"/>
    <w:rsid w:val="008239B8"/>
    <w:rsid w:val="008265E3"/>
    <w:rsid w:val="0084461E"/>
    <w:rsid w:val="008621FB"/>
    <w:rsid w:val="008645F1"/>
    <w:rsid w:val="00872524"/>
    <w:rsid w:val="008747D5"/>
    <w:rsid w:val="00876D45"/>
    <w:rsid w:val="00885DE3"/>
    <w:rsid w:val="008A20B2"/>
    <w:rsid w:val="008E58F6"/>
    <w:rsid w:val="008F3219"/>
    <w:rsid w:val="008F51D5"/>
    <w:rsid w:val="009006D9"/>
    <w:rsid w:val="00936750"/>
    <w:rsid w:val="00942BD9"/>
    <w:rsid w:val="00954A40"/>
    <w:rsid w:val="0095525A"/>
    <w:rsid w:val="00957144"/>
    <w:rsid w:val="00996FD8"/>
    <w:rsid w:val="009A72E8"/>
    <w:rsid w:val="009D359B"/>
    <w:rsid w:val="00A1094C"/>
    <w:rsid w:val="00A17532"/>
    <w:rsid w:val="00A204B2"/>
    <w:rsid w:val="00A3065C"/>
    <w:rsid w:val="00A528F7"/>
    <w:rsid w:val="00A61725"/>
    <w:rsid w:val="00A61FA9"/>
    <w:rsid w:val="00A84574"/>
    <w:rsid w:val="00A95329"/>
    <w:rsid w:val="00AC44BD"/>
    <w:rsid w:val="00AC644D"/>
    <w:rsid w:val="00B05CF2"/>
    <w:rsid w:val="00B22F58"/>
    <w:rsid w:val="00BD723A"/>
    <w:rsid w:val="00BE49A9"/>
    <w:rsid w:val="00C20574"/>
    <w:rsid w:val="00C672F4"/>
    <w:rsid w:val="00C707C3"/>
    <w:rsid w:val="00C8226B"/>
    <w:rsid w:val="00C909DA"/>
    <w:rsid w:val="00C947C1"/>
    <w:rsid w:val="00CA5209"/>
    <w:rsid w:val="00CB5AF6"/>
    <w:rsid w:val="00D0042F"/>
    <w:rsid w:val="00D02B2E"/>
    <w:rsid w:val="00D30BBF"/>
    <w:rsid w:val="00D35319"/>
    <w:rsid w:val="00D370C8"/>
    <w:rsid w:val="00D751DB"/>
    <w:rsid w:val="00D86A18"/>
    <w:rsid w:val="00DA64E8"/>
    <w:rsid w:val="00DE1AFF"/>
    <w:rsid w:val="00DF5D65"/>
    <w:rsid w:val="00E00430"/>
    <w:rsid w:val="00E00706"/>
    <w:rsid w:val="00E0511F"/>
    <w:rsid w:val="00E10E74"/>
    <w:rsid w:val="00E171A3"/>
    <w:rsid w:val="00E20FC0"/>
    <w:rsid w:val="00E972CB"/>
    <w:rsid w:val="00ED495A"/>
    <w:rsid w:val="00EF21C2"/>
    <w:rsid w:val="00F162B3"/>
    <w:rsid w:val="00F35AC2"/>
    <w:rsid w:val="00FA0CF6"/>
    <w:rsid w:val="00FB2A0D"/>
    <w:rsid w:val="00FE090D"/>
    <w:rsid w:val="37E97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locked="1" w:qFormat="1"/>
    <w:lsdException w:name="heading 2" w:locked="1" w:qFormat="1"/>
    <w:lsdException w:name="heading 3" w:locked="1" w:qFormat="1"/>
    <w:lsdException w:name="heading 4" w:locked="1"/>
    <w:lsdException w:name="heading 5" w:locked="1"/>
    <w:lsdException w:name="heading 6" w:locked="1"/>
    <w:lsdException w:name="heading 7" w:locked="1"/>
    <w:lsdException w:name="heading 8" w:locked="1"/>
    <w:lsdException w:name="heading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qFormat="1"/>
    <w:lsdException w:name="footer" w:uiPriority="99" w:qFormat="1"/>
    <w:lsdException w:name="caption" w:locked="1"/>
    <w:lsdException w:name="Title" w:locked="1"/>
    <w:lsdException w:name="Default Paragraph Font" w:qFormat="1"/>
    <w:lsdException w:name="Subtitle" w:locked="1"/>
    <w:lsdException w:name="Hyperlink" w:qFormat="1"/>
    <w:lsdException w:name="Strong" w:locked="1" w:uiPriority="22" w:qFormat="1"/>
    <w:lsdException w:name="Emphasis" w:locked="1" w:uiPriority="20" w:qFormat="1"/>
    <w:lsdException w:name="HTML Top of Form" w:semiHidden="1" w:uiPriority="99" w:unhideWhenUsed="1"/>
    <w:lsdException w:name="HTML Bottom of Form"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49A9"/>
    <w:pPr>
      <w:widowControl w:val="0"/>
      <w:jc w:val="both"/>
    </w:pPr>
    <w:rPr>
      <w:rFonts w:ascii="Calibri" w:eastAsia="仿宋_GB2312" w:hAnsi="Calibri"/>
      <w:kern w:val="2"/>
      <w:sz w:val="32"/>
      <w:szCs w:val="22"/>
    </w:rPr>
  </w:style>
  <w:style w:type="paragraph" w:styleId="1">
    <w:name w:val="heading 1"/>
    <w:basedOn w:val="a"/>
    <w:next w:val="a"/>
    <w:qFormat/>
    <w:locked/>
    <w:pPr>
      <w:keepNext/>
      <w:keepLines/>
      <w:spacing w:before="340" w:after="330" w:line="578" w:lineRule="auto"/>
      <w:outlineLvl w:val="0"/>
    </w:pPr>
    <w:rPr>
      <w:b/>
      <w:bCs/>
      <w:kern w:val="44"/>
      <w:sz w:val="44"/>
    </w:rPr>
  </w:style>
  <w:style w:type="paragraph" w:styleId="2">
    <w:name w:val="heading 2"/>
    <w:basedOn w:val="a"/>
    <w:next w:val="a"/>
    <w:qFormat/>
    <w:locked/>
    <w:pPr>
      <w:keepNext/>
      <w:keepLines/>
      <w:spacing w:before="260" w:after="260" w:line="415" w:lineRule="auto"/>
      <w:outlineLvl w:val="1"/>
    </w:pPr>
    <w:rPr>
      <w:rFonts w:ascii="Times New Roman" w:eastAsia="黑体" w:hAnsi="Times New Roman"/>
      <w:b/>
    </w:rPr>
  </w:style>
  <w:style w:type="paragraph" w:styleId="3">
    <w:name w:val="heading 3"/>
    <w:basedOn w:val="a"/>
    <w:next w:val="a"/>
    <w:qFormat/>
    <w:locked/>
    <w:pPr>
      <w:keepNext/>
      <w:keepLines/>
      <w:spacing w:before="260" w:after="260" w:line="415" w:lineRule="auto"/>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sz w:val="18"/>
      <w:szCs w:val="18"/>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Hyperlink"/>
    <w:basedOn w:val="a0"/>
    <w:qFormat/>
    <w:rPr>
      <w:rFonts w:cs="Times New Roman"/>
      <w:color w:val="0000FF"/>
      <w:u w:val="single"/>
    </w:rPr>
  </w:style>
  <w:style w:type="character" w:customStyle="1" w:styleId="Char">
    <w:name w:val="页脚 Char"/>
    <w:basedOn w:val="a0"/>
    <w:link w:val="a4"/>
    <w:uiPriority w:val="99"/>
    <w:rsid w:val="00C8226B"/>
    <w:rPr>
      <w:rFonts w:ascii="Calibri" w:eastAsia="仿宋_GB2312" w:hAnsi="Calibri"/>
      <w:kern w:val="2"/>
      <w:sz w:val="18"/>
      <w:szCs w:val="18"/>
    </w:rPr>
  </w:style>
  <w:style w:type="character" w:styleId="a7">
    <w:name w:val="Strong"/>
    <w:basedOn w:val="a0"/>
    <w:uiPriority w:val="22"/>
    <w:qFormat/>
    <w:locked/>
    <w:rsid w:val="002063D8"/>
    <w:rPr>
      <w:b/>
      <w:bCs/>
    </w:rPr>
  </w:style>
  <w:style w:type="paragraph" w:styleId="a8">
    <w:name w:val="List Paragraph"/>
    <w:basedOn w:val="a"/>
    <w:uiPriority w:val="99"/>
    <w:unhideWhenUsed/>
    <w:rsid w:val="002E36F1"/>
    <w:pPr>
      <w:ind w:firstLineChars="200" w:firstLine="420"/>
    </w:pPr>
  </w:style>
  <w:style w:type="character" w:styleId="a9">
    <w:name w:val="Emphasis"/>
    <w:basedOn w:val="a0"/>
    <w:uiPriority w:val="20"/>
    <w:qFormat/>
    <w:locked/>
    <w:rsid w:val="00AC644D"/>
    <w:rPr>
      <w:i/>
      <w:iCs/>
    </w:rPr>
  </w:style>
  <w:style w:type="table" w:styleId="aa">
    <w:name w:val="Table Grid"/>
    <w:basedOn w:val="a1"/>
    <w:rsid w:val="007C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locked="1" w:qFormat="1"/>
    <w:lsdException w:name="heading 2" w:locked="1" w:qFormat="1"/>
    <w:lsdException w:name="heading 3" w:locked="1" w:qFormat="1"/>
    <w:lsdException w:name="heading 4" w:locked="1"/>
    <w:lsdException w:name="heading 5" w:locked="1"/>
    <w:lsdException w:name="heading 6" w:locked="1"/>
    <w:lsdException w:name="heading 7" w:locked="1"/>
    <w:lsdException w:name="heading 8" w:locked="1"/>
    <w:lsdException w:name="heading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qFormat="1"/>
    <w:lsdException w:name="footer" w:uiPriority="99" w:qFormat="1"/>
    <w:lsdException w:name="caption" w:locked="1"/>
    <w:lsdException w:name="Title" w:locked="1"/>
    <w:lsdException w:name="Default Paragraph Font" w:qFormat="1"/>
    <w:lsdException w:name="Subtitle" w:locked="1"/>
    <w:lsdException w:name="Hyperlink" w:qFormat="1"/>
    <w:lsdException w:name="Strong" w:locked="1" w:uiPriority="22" w:qFormat="1"/>
    <w:lsdException w:name="Emphasis" w:locked="1" w:uiPriority="20" w:qFormat="1"/>
    <w:lsdException w:name="HTML Top of Form" w:semiHidden="1" w:uiPriority="99" w:unhideWhenUsed="1"/>
    <w:lsdException w:name="HTML Bottom of Form"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49A9"/>
    <w:pPr>
      <w:widowControl w:val="0"/>
      <w:jc w:val="both"/>
    </w:pPr>
    <w:rPr>
      <w:rFonts w:ascii="Calibri" w:eastAsia="仿宋_GB2312" w:hAnsi="Calibri"/>
      <w:kern w:val="2"/>
      <w:sz w:val="32"/>
      <w:szCs w:val="22"/>
    </w:rPr>
  </w:style>
  <w:style w:type="paragraph" w:styleId="1">
    <w:name w:val="heading 1"/>
    <w:basedOn w:val="a"/>
    <w:next w:val="a"/>
    <w:qFormat/>
    <w:locked/>
    <w:pPr>
      <w:keepNext/>
      <w:keepLines/>
      <w:spacing w:before="340" w:after="330" w:line="578" w:lineRule="auto"/>
      <w:outlineLvl w:val="0"/>
    </w:pPr>
    <w:rPr>
      <w:b/>
      <w:bCs/>
      <w:kern w:val="44"/>
      <w:sz w:val="44"/>
    </w:rPr>
  </w:style>
  <w:style w:type="paragraph" w:styleId="2">
    <w:name w:val="heading 2"/>
    <w:basedOn w:val="a"/>
    <w:next w:val="a"/>
    <w:qFormat/>
    <w:locked/>
    <w:pPr>
      <w:keepNext/>
      <w:keepLines/>
      <w:spacing w:before="260" w:after="260" w:line="415" w:lineRule="auto"/>
      <w:outlineLvl w:val="1"/>
    </w:pPr>
    <w:rPr>
      <w:rFonts w:ascii="Times New Roman" w:eastAsia="黑体" w:hAnsi="Times New Roman"/>
      <w:b/>
    </w:rPr>
  </w:style>
  <w:style w:type="paragraph" w:styleId="3">
    <w:name w:val="heading 3"/>
    <w:basedOn w:val="a"/>
    <w:next w:val="a"/>
    <w:qFormat/>
    <w:locked/>
    <w:pPr>
      <w:keepNext/>
      <w:keepLines/>
      <w:spacing w:before="260" w:after="260" w:line="415" w:lineRule="auto"/>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sz w:val="18"/>
      <w:szCs w:val="18"/>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Hyperlink"/>
    <w:basedOn w:val="a0"/>
    <w:qFormat/>
    <w:rPr>
      <w:rFonts w:cs="Times New Roman"/>
      <w:color w:val="0000FF"/>
      <w:u w:val="single"/>
    </w:rPr>
  </w:style>
  <w:style w:type="character" w:customStyle="1" w:styleId="Char">
    <w:name w:val="页脚 Char"/>
    <w:basedOn w:val="a0"/>
    <w:link w:val="a4"/>
    <w:uiPriority w:val="99"/>
    <w:rsid w:val="00C8226B"/>
    <w:rPr>
      <w:rFonts w:ascii="Calibri" w:eastAsia="仿宋_GB2312" w:hAnsi="Calibri"/>
      <w:kern w:val="2"/>
      <w:sz w:val="18"/>
      <w:szCs w:val="18"/>
    </w:rPr>
  </w:style>
  <w:style w:type="character" w:styleId="a7">
    <w:name w:val="Strong"/>
    <w:basedOn w:val="a0"/>
    <w:uiPriority w:val="22"/>
    <w:qFormat/>
    <w:locked/>
    <w:rsid w:val="002063D8"/>
    <w:rPr>
      <w:b/>
      <w:bCs/>
    </w:rPr>
  </w:style>
  <w:style w:type="paragraph" w:styleId="a8">
    <w:name w:val="List Paragraph"/>
    <w:basedOn w:val="a"/>
    <w:uiPriority w:val="99"/>
    <w:unhideWhenUsed/>
    <w:rsid w:val="002E36F1"/>
    <w:pPr>
      <w:ind w:firstLineChars="200" w:firstLine="420"/>
    </w:pPr>
  </w:style>
  <w:style w:type="character" w:styleId="a9">
    <w:name w:val="Emphasis"/>
    <w:basedOn w:val="a0"/>
    <w:uiPriority w:val="20"/>
    <w:qFormat/>
    <w:locked/>
    <w:rsid w:val="00AC644D"/>
    <w:rPr>
      <w:i/>
      <w:iCs/>
    </w:rPr>
  </w:style>
  <w:style w:type="table" w:styleId="aa">
    <w:name w:val="Table Grid"/>
    <w:basedOn w:val="a1"/>
    <w:rsid w:val="007C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785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1012</Words>
  <Characters>5774</Characters>
  <Application>Microsoft Office Word</Application>
  <DocSecurity>0</DocSecurity>
  <Lines>48</Lines>
  <Paragraphs>13</Paragraphs>
  <ScaleCrop>false</ScaleCrop>
  <Company>Microsoft</Company>
  <LinksUpToDate>false</LinksUpToDate>
  <CharactersWithSpaces>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章杰亮</cp:lastModifiedBy>
  <cp:revision>2</cp:revision>
  <cp:lastPrinted>2024-03-29T07:19:00Z</cp:lastPrinted>
  <dcterms:created xsi:type="dcterms:W3CDTF">2024-09-14T09:21:00Z</dcterms:created>
  <dcterms:modified xsi:type="dcterms:W3CDTF">2024-09-14T09:21:00Z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628A793F054E436DA96FE4F6EA15FDB8</vt:lpwstr>
  </property>
</Properties>
</file>